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0010" w:rsidRDefault="00FA0010" w:rsidP="00FA0010">
      <w:pPr>
        <w:rPr>
          <w:color w:val="FF0000"/>
        </w:rPr>
      </w:pPr>
    </w:p>
    <w:p w:rsidR="00FA0010" w:rsidRDefault="00FA0010" w:rsidP="00FA0010">
      <w:pPr>
        <w:rPr>
          <w:color w:val="FF0000"/>
        </w:rPr>
      </w:pPr>
    </w:p>
    <w:p w:rsidR="00FA0010" w:rsidRDefault="00FA0010" w:rsidP="00FA0010">
      <w:pPr>
        <w:rPr>
          <w:color w:val="FF0000"/>
        </w:rPr>
      </w:pPr>
    </w:p>
    <w:p w:rsidR="00FA0010" w:rsidRDefault="00FA0010" w:rsidP="00FA0010">
      <w:pPr>
        <w:rPr>
          <w:color w:val="FF0000"/>
        </w:rPr>
      </w:pPr>
    </w:p>
    <w:p w:rsidR="00FA0010" w:rsidRDefault="00FA0010" w:rsidP="00FA0010">
      <w:pPr>
        <w:rPr>
          <w:color w:val="FF0000"/>
        </w:rPr>
      </w:pPr>
    </w:p>
    <w:p w:rsidR="00FA0010" w:rsidRDefault="00FA0010" w:rsidP="00FA0010">
      <w:pPr>
        <w:rPr>
          <w:color w:val="FF0000"/>
        </w:rPr>
      </w:pPr>
    </w:p>
    <w:p w:rsidR="00FA0010" w:rsidRDefault="00FA0010" w:rsidP="00FA0010">
      <w:pPr>
        <w:rPr>
          <w:color w:val="FF0000"/>
        </w:rPr>
      </w:pPr>
    </w:p>
    <w:p w:rsidR="00FA0010" w:rsidRDefault="00FA0010" w:rsidP="00FA0010">
      <w:pPr>
        <w:rPr>
          <w:color w:val="FF0000"/>
        </w:rPr>
      </w:pPr>
    </w:p>
    <w:p w:rsidR="00FA0010" w:rsidRDefault="00FA0010" w:rsidP="00FA0010">
      <w:pPr>
        <w:rPr>
          <w:color w:val="FF0000"/>
        </w:rPr>
      </w:pPr>
    </w:p>
    <w:p w:rsidR="00FA0010" w:rsidRDefault="00FA0010" w:rsidP="00FA0010">
      <w:pPr>
        <w:rPr>
          <w:color w:val="FF0000"/>
        </w:rPr>
      </w:pPr>
    </w:p>
    <w:p w:rsidR="00FA0010" w:rsidRDefault="00FA0010" w:rsidP="00FA0010">
      <w:pPr>
        <w:rPr>
          <w:color w:val="FF0000"/>
        </w:rPr>
      </w:pPr>
    </w:p>
    <w:p w:rsidR="00FA0010" w:rsidRDefault="00FA0010" w:rsidP="00FA0010">
      <w:pPr>
        <w:rPr>
          <w:color w:val="FF0000"/>
        </w:rPr>
      </w:pPr>
    </w:p>
    <w:p w:rsidR="00FA0010" w:rsidRDefault="00FA0010" w:rsidP="00FA0010">
      <w:pPr>
        <w:rPr>
          <w:color w:val="FF0000"/>
        </w:rPr>
      </w:pPr>
    </w:p>
    <w:p w:rsidR="00FA0010" w:rsidRDefault="00FA0010" w:rsidP="00FA0010">
      <w:pPr>
        <w:rPr>
          <w:color w:val="FF0000"/>
        </w:rPr>
      </w:pPr>
    </w:p>
    <w:p w:rsidR="00FA0010" w:rsidRDefault="00FA0010" w:rsidP="00FA0010">
      <w:pPr>
        <w:rPr>
          <w:color w:val="FF0000"/>
        </w:rPr>
      </w:pPr>
    </w:p>
    <w:p w:rsidR="00FA0010" w:rsidRDefault="00FA0010" w:rsidP="00FA0010">
      <w:pPr>
        <w:rPr>
          <w:color w:val="FF0000"/>
        </w:rPr>
      </w:pPr>
    </w:p>
    <w:p w:rsidR="00FA0010" w:rsidRDefault="00FA0010" w:rsidP="00FA0010">
      <w:pPr>
        <w:rPr>
          <w:color w:val="FF0000"/>
        </w:rPr>
      </w:pPr>
    </w:p>
    <w:p w:rsidR="00FA0010" w:rsidRDefault="00FA0010" w:rsidP="00FA0010">
      <w:pPr>
        <w:rPr>
          <w:color w:val="FF0000"/>
        </w:rPr>
      </w:pPr>
    </w:p>
    <w:p w:rsidR="00FA0010" w:rsidRDefault="00FA0010" w:rsidP="00FA0010">
      <w:pPr>
        <w:rPr>
          <w:color w:val="FF0000"/>
        </w:rPr>
      </w:pPr>
    </w:p>
    <w:p w:rsidR="00FA0010" w:rsidRPr="00FA0010" w:rsidRDefault="00FA0010" w:rsidP="00FA0010">
      <w:pPr>
        <w:jc w:val="center"/>
        <w:rPr>
          <w:rFonts w:ascii="Arial" w:hAnsi="Arial" w:cs="Arial"/>
          <w:b/>
          <w:sz w:val="44"/>
        </w:rPr>
      </w:pPr>
      <w:r w:rsidRPr="00FA0010">
        <w:rPr>
          <w:rFonts w:ascii="Arial" w:hAnsi="Arial" w:cs="Arial"/>
          <w:b/>
          <w:sz w:val="44"/>
        </w:rPr>
        <w:t>MEMORIAL DESCRITIVO</w:t>
      </w:r>
    </w:p>
    <w:p w:rsidR="00FA0010" w:rsidRDefault="00FA0010" w:rsidP="00FA0010">
      <w:pPr>
        <w:rPr>
          <w:color w:val="FF0000"/>
        </w:rPr>
      </w:pPr>
    </w:p>
    <w:p w:rsidR="00FA0010" w:rsidRDefault="00FA0010" w:rsidP="00FA0010">
      <w:pPr>
        <w:rPr>
          <w:color w:val="FF0000"/>
        </w:rPr>
      </w:pPr>
    </w:p>
    <w:p w:rsidR="00FA0010" w:rsidRDefault="00FA0010" w:rsidP="00FA0010">
      <w:pPr>
        <w:rPr>
          <w:color w:val="FF0000"/>
        </w:rPr>
      </w:pPr>
    </w:p>
    <w:p w:rsidR="00FA0010" w:rsidRDefault="00FA0010" w:rsidP="00FA0010">
      <w:pPr>
        <w:rPr>
          <w:color w:val="FF0000"/>
        </w:rPr>
      </w:pPr>
    </w:p>
    <w:p w:rsidR="00FA0010" w:rsidRDefault="00FA0010" w:rsidP="00FA0010">
      <w:pPr>
        <w:rPr>
          <w:color w:val="FF0000"/>
        </w:rPr>
      </w:pPr>
    </w:p>
    <w:p w:rsidR="00FA0010" w:rsidRDefault="00FA0010" w:rsidP="00FA0010">
      <w:pPr>
        <w:rPr>
          <w:color w:val="FF0000"/>
        </w:rPr>
      </w:pPr>
    </w:p>
    <w:p w:rsidR="00FA0010" w:rsidRDefault="00FA0010" w:rsidP="00FA0010">
      <w:pPr>
        <w:rPr>
          <w:color w:val="FF0000"/>
        </w:rPr>
      </w:pPr>
    </w:p>
    <w:p w:rsidR="00FA0010" w:rsidRDefault="00FA0010" w:rsidP="00FA0010">
      <w:pPr>
        <w:rPr>
          <w:color w:val="FF0000"/>
        </w:rPr>
      </w:pPr>
    </w:p>
    <w:p w:rsidR="00FA0010" w:rsidRDefault="002000A0" w:rsidP="00FA0010">
      <w:pPr>
        <w:jc w:val="center"/>
        <w:rPr>
          <w:color w:val="FF0000"/>
        </w:rPr>
      </w:pPr>
      <w:r>
        <w:rPr>
          <w:rFonts w:ascii="Arial" w:eastAsia="Calibri" w:hAnsi="Arial" w:cs="Arial"/>
          <w:b/>
          <w:sz w:val="28"/>
          <w:szCs w:val="28"/>
        </w:rPr>
        <w:t>SERVIÇOS COMPLEMENTARES DE SALAS MODULARES PARA DUAS UNIDADES ESCOLARES</w:t>
      </w:r>
    </w:p>
    <w:p w:rsidR="00FA0010" w:rsidRDefault="00FA0010" w:rsidP="00FA0010">
      <w:pPr>
        <w:rPr>
          <w:color w:val="FF0000"/>
        </w:rPr>
      </w:pPr>
    </w:p>
    <w:p w:rsidR="00FA0010" w:rsidRDefault="00FA0010" w:rsidP="00FA0010">
      <w:pPr>
        <w:rPr>
          <w:color w:val="FF0000"/>
        </w:rPr>
      </w:pPr>
    </w:p>
    <w:p w:rsidR="00FA0010" w:rsidRDefault="00FA0010" w:rsidP="00FA0010">
      <w:pPr>
        <w:rPr>
          <w:color w:val="FF0000"/>
        </w:rPr>
      </w:pPr>
    </w:p>
    <w:p w:rsidR="00FA0010" w:rsidRDefault="00FA0010" w:rsidP="00FA0010">
      <w:pPr>
        <w:rPr>
          <w:color w:val="FF0000"/>
        </w:rPr>
      </w:pPr>
    </w:p>
    <w:p w:rsidR="00FA0010" w:rsidRDefault="00FA0010" w:rsidP="00FA0010">
      <w:pPr>
        <w:rPr>
          <w:color w:val="FF0000"/>
        </w:rPr>
      </w:pPr>
    </w:p>
    <w:p w:rsidR="00FA0010" w:rsidRDefault="00FA0010" w:rsidP="00FA0010">
      <w:pPr>
        <w:rPr>
          <w:color w:val="FF0000"/>
        </w:rPr>
      </w:pPr>
    </w:p>
    <w:p w:rsidR="00FA0010" w:rsidRDefault="00FA0010" w:rsidP="00FA0010">
      <w:pPr>
        <w:rPr>
          <w:color w:val="FF0000"/>
        </w:rPr>
      </w:pPr>
    </w:p>
    <w:p w:rsidR="00FA0010" w:rsidRDefault="00FA0010" w:rsidP="00FA0010">
      <w:pPr>
        <w:rPr>
          <w:color w:val="FF0000"/>
        </w:rPr>
      </w:pPr>
    </w:p>
    <w:p w:rsidR="00FA0010" w:rsidRDefault="00FA0010" w:rsidP="00FA0010">
      <w:pPr>
        <w:rPr>
          <w:color w:val="FF0000"/>
        </w:rPr>
      </w:pPr>
    </w:p>
    <w:p w:rsidR="00FA0010" w:rsidRDefault="00FA0010" w:rsidP="00FA0010">
      <w:pPr>
        <w:rPr>
          <w:color w:val="FF0000"/>
        </w:rPr>
      </w:pPr>
    </w:p>
    <w:p w:rsidR="00FA0010" w:rsidRDefault="00FA0010" w:rsidP="00FA0010">
      <w:pPr>
        <w:rPr>
          <w:color w:val="FF0000"/>
        </w:rPr>
      </w:pPr>
    </w:p>
    <w:p w:rsidR="00FA0010" w:rsidRDefault="00FA0010" w:rsidP="00FA0010">
      <w:pPr>
        <w:rPr>
          <w:color w:val="FF0000"/>
        </w:rPr>
      </w:pPr>
    </w:p>
    <w:p w:rsidR="00FA0010" w:rsidRDefault="00FA0010" w:rsidP="00FA0010">
      <w:pPr>
        <w:rPr>
          <w:color w:val="FF0000"/>
        </w:rPr>
      </w:pPr>
    </w:p>
    <w:p w:rsidR="00FA0010" w:rsidRDefault="00FA0010" w:rsidP="00FA0010">
      <w:pPr>
        <w:rPr>
          <w:color w:val="FF0000"/>
        </w:rPr>
      </w:pPr>
    </w:p>
    <w:p w:rsidR="00FA0010" w:rsidRDefault="00FA0010" w:rsidP="00FA0010">
      <w:pPr>
        <w:rPr>
          <w:color w:val="FF0000"/>
        </w:rPr>
      </w:pPr>
    </w:p>
    <w:p w:rsidR="00FA0010" w:rsidRDefault="00FA0010" w:rsidP="00FA0010">
      <w:pPr>
        <w:rPr>
          <w:color w:val="FF0000"/>
        </w:rPr>
      </w:pPr>
    </w:p>
    <w:p w:rsidR="00FA0010" w:rsidRDefault="00FA0010" w:rsidP="00FA0010">
      <w:pPr>
        <w:rPr>
          <w:color w:val="FF0000"/>
        </w:rPr>
      </w:pPr>
    </w:p>
    <w:p w:rsidR="00FA0010" w:rsidRDefault="00FA0010" w:rsidP="00FA0010">
      <w:pPr>
        <w:rPr>
          <w:color w:val="FF0000"/>
        </w:rPr>
      </w:pPr>
    </w:p>
    <w:p w:rsidR="00FA0010" w:rsidRPr="00FA0010" w:rsidRDefault="002000A0" w:rsidP="00FA0010">
      <w:pPr>
        <w:jc w:val="center"/>
        <w:rPr>
          <w:rFonts w:ascii="Arial" w:hAnsi="Arial" w:cs="Arial"/>
          <w:b/>
        </w:rPr>
      </w:pPr>
      <w:r>
        <w:rPr>
          <w:rFonts w:ascii="Arial" w:hAnsi="Arial" w:cs="Arial"/>
          <w:b/>
        </w:rPr>
        <w:t>SETEMBRO</w:t>
      </w:r>
      <w:r w:rsidR="00FA0010" w:rsidRPr="00FA0010">
        <w:rPr>
          <w:rFonts w:ascii="Arial" w:hAnsi="Arial" w:cs="Arial"/>
          <w:b/>
        </w:rPr>
        <w:t>/2017</w:t>
      </w:r>
    </w:p>
    <w:p w:rsidR="00FA0010" w:rsidRDefault="00FA0010" w:rsidP="00FA0010">
      <w:pPr>
        <w:rPr>
          <w:color w:val="FF0000"/>
        </w:rPr>
      </w:pPr>
    </w:p>
    <w:p w:rsidR="0015175E" w:rsidRPr="0015175E" w:rsidRDefault="0015175E" w:rsidP="0015175E">
      <w:pPr>
        <w:jc w:val="center"/>
        <w:rPr>
          <w:rFonts w:ascii="Arial" w:hAnsi="Arial" w:cs="Arial"/>
          <w:b/>
          <w:sz w:val="28"/>
        </w:rPr>
      </w:pPr>
      <w:r w:rsidRPr="0015175E">
        <w:rPr>
          <w:rFonts w:ascii="Arial" w:hAnsi="Arial" w:cs="Arial"/>
          <w:b/>
          <w:sz w:val="28"/>
        </w:rPr>
        <w:t>SUMÁRIO</w:t>
      </w:r>
    </w:p>
    <w:p w:rsidR="0015175E" w:rsidRDefault="0015175E" w:rsidP="00FA0010">
      <w:pPr>
        <w:rPr>
          <w:color w:val="FF0000"/>
        </w:rPr>
      </w:pPr>
    </w:p>
    <w:p w:rsidR="00B51832" w:rsidRPr="00B51832" w:rsidRDefault="003B3610" w:rsidP="00B51832">
      <w:pPr>
        <w:pStyle w:val="Sumrio1"/>
        <w:tabs>
          <w:tab w:val="left" w:pos="440"/>
          <w:tab w:val="right" w:leader="dot" w:pos="9061"/>
        </w:tabs>
        <w:jc w:val="both"/>
        <w:rPr>
          <w:rFonts w:ascii="Arial" w:eastAsiaTheme="minorEastAsia" w:hAnsi="Arial" w:cs="Arial"/>
          <w:noProof/>
          <w:sz w:val="20"/>
          <w:szCs w:val="22"/>
          <w:lang w:eastAsia="pt-BR"/>
        </w:rPr>
      </w:pPr>
      <w:r w:rsidRPr="000B4644">
        <w:rPr>
          <w:rFonts w:ascii="Arial" w:hAnsi="Arial" w:cs="Arial"/>
          <w:color w:val="FF0000"/>
        </w:rPr>
        <w:fldChar w:fldCharType="begin"/>
      </w:r>
      <w:r w:rsidRPr="000B4644">
        <w:rPr>
          <w:rFonts w:ascii="Arial" w:hAnsi="Arial" w:cs="Arial"/>
          <w:color w:val="FF0000"/>
        </w:rPr>
        <w:instrText xml:space="preserve"> TOC \o \h \z \u </w:instrText>
      </w:r>
      <w:r w:rsidRPr="000B4644">
        <w:rPr>
          <w:rFonts w:ascii="Arial" w:hAnsi="Arial" w:cs="Arial"/>
          <w:color w:val="FF0000"/>
        </w:rPr>
        <w:fldChar w:fldCharType="separate"/>
      </w:r>
      <w:hyperlink w:anchor="_Toc494878312" w:history="1">
        <w:r w:rsidR="00B51832" w:rsidRPr="00B51832">
          <w:rPr>
            <w:rStyle w:val="Hyperlink"/>
            <w:rFonts w:ascii="Arial" w:hAnsi="Arial" w:cs="Arial"/>
            <w:noProof/>
            <w:sz w:val="22"/>
          </w:rPr>
          <w:t>1.</w:t>
        </w:r>
        <w:r w:rsidR="00B51832" w:rsidRPr="00B51832">
          <w:rPr>
            <w:rFonts w:ascii="Arial" w:eastAsiaTheme="minorEastAsia" w:hAnsi="Arial" w:cs="Arial"/>
            <w:noProof/>
            <w:sz w:val="20"/>
            <w:szCs w:val="22"/>
            <w:lang w:eastAsia="pt-BR"/>
          </w:rPr>
          <w:tab/>
        </w:r>
        <w:r w:rsidR="00B51832" w:rsidRPr="00B51832">
          <w:rPr>
            <w:rStyle w:val="Hyperlink"/>
            <w:rFonts w:ascii="Arial" w:hAnsi="Arial" w:cs="Arial"/>
            <w:noProof/>
            <w:sz w:val="22"/>
          </w:rPr>
          <w:t>INTRODUÇÃO</w:t>
        </w:r>
        <w:r w:rsidR="00B51832" w:rsidRPr="00B51832">
          <w:rPr>
            <w:rFonts w:ascii="Arial" w:hAnsi="Arial" w:cs="Arial"/>
            <w:noProof/>
            <w:webHidden/>
            <w:sz w:val="22"/>
          </w:rPr>
          <w:tab/>
        </w:r>
        <w:r w:rsidR="00B51832" w:rsidRPr="00B51832">
          <w:rPr>
            <w:rFonts w:ascii="Arial" w:hAnsi="Arial" w:cs="Arial"/>
            <w:noProof/>
            <w:webHidden/>
            <w:sz w:val="22"/>
          </w:rPr>
          <w:fldChar w:fldCharType="begin"/>
        </w:r>
        <w:r w:rsidR="00B51832" w:rsidRPr="00B51832">
          <w:rPr>
            <w:rFonts w:ascii="Arial" w:hAnsi="Arial" w:cs="Arial"/>
            <w:noProof/>
            <w:webHidden/>
            <w:sz w:val="22"/>
          </w:rPr>
          <w:instrText xml:space="preserve"> PAGEREF _Toc494878312 \h </w:instrText>
        </w:r>
        <w:r w:rsidR="00B51832" w:rsidRPr="00B51832">
          <w:rPr>
            <w:rFonts w:ascii="Arial" w:hAnsi="Arial" w:cs="Arial"/>
            <w:noProof/>
            <w:webHidden/>
            <w:sz w:val="22"/>
          </w:rPr>
        </w:r>
        <w:r w:rsidR="00B51832" w:rsidRPr="00B51832">
          <w:rPr>
            <w:rFonts w:ascii="Arial" w:hAnsi="Arial" w:cs="Arial"/>
            <w:noProof/>
            <w:webHidden/>
            <w:sz w:val="22"/>
          </w:rPr>
          <w:fldChar w:fldCharType="separate"/>
        </w:r>
        <w:r w:rsidR="00B51832" w:rsidRPr="00B51832">
          <w:rPr>
            <w:rFonts w:ascii="Arial" w:hAnsi="Arial" w:cs="Arial"/>
            <w:noProof/>
            <w:webHidden/>
            <w:sz w:val="22"/>
          </w:rPr>
          <w:t>3</w:t>
        </w:r>
        <w:r w:rsidR="00B51832" w:rsidRPr="00B51832">
          <w:rPr>
            <w:rFonts w:ascii="Arial" w:hAnsi="Arial" w:cs="Arial"/>
            <w:noProof/>
            <w:webHidden/>
            <w:sz w:val="22"/>
          </w:rPr>
          <w:fldChar w:fldCharType="end"/>
        </w:r>
      </w:hyperlink>
    </w:p>
    <w:p w:rsidR="00B51832" w:rsidRPr="00B51832" w:rsidRDefault="00B51832" w:rsidP="00B51832">
      <w:pPr>
        <w:pStyle w:val="Sumrio1"/>
        <w:tabs>
          <w:tab w:val="left" w:pos="440"/>
          <w:tab w:val="right" w:leader="dot" w:pos="9061"/>
        </w:tabs>
        <w:jc w:val="both"/>
        <w:rPr>
          <w:rFonts w:ascii="Arial" w:eastAsiaTheme="minorEastAsia" w:hAnsi="Arial" w:cs="Arial"/>
          <w:noProof/>
          <w:sz w:val="20"/>
          <w:szCs w:val="22"/>
          <w:lang w:eastAsia="pt-BR"/>
        </w:rPr>
      </w:pPr>
      <w:hyperlink w:anchor="_Toc494878313" w:history="1">
        <w:r w:rsidRPr="00B51832">
          <w:rPr>
            <w:rStyle w:val="Hyperlink"/>
            <w:rFonts w:ascii="Arial" w:hAnsi="Arial" w:cs="Arial"/>
            <w:noProof/>
            <w:sz w:val="22"/>
          </w:rPr>
          <w:t>2.</w:t>
        </w:r>
        <w:r w:rsidRPr="00B51832">
          <w:rPr>
            <w:rFonts w:ascii="Arial" w:eastAsiaTheme="minorEastAsia" w:hAnsi="Arial" w:cs="Arial"/>
            <w:noProof/>
            <w:sz w:val="20"/>
            <w:szCs w:val="22"/>
            <w:lang w:eastAsia="pt-BR"/>
          </w:rPr>
          <w:tab/>
        </w:r>
        <w:r w:rsidRPr="00B51832">
          <w:rPr>
            <w:rStyle w:val="Hyperlink"/>
            <w:rFonts w:ascii="Arial" w:hAnsi="Arial" w:cs="Arial"/>
            <w:noProof/>
            <w:sz w:val="22"/>
          </w:rPr>
          <w:t>DISPOSIÇÕES GERAIS</w:t>
        </w:r>
        <w:r w:rsidRPr="00B51832">
          <w:rPr>
            <w:rFonts w:ascii="Arial" w:hAnsi="Arial" w:cs="Arial"/>
            <w:noProof/>
            <w:webHidden/>
            <w:sz w:val="22"/>
          </w:rPr>
          <w:tab/>
        </w:r>
        <w:r w:rsidRPr="00B51832">
          <w:rPr>
            <w:rFonts w:ascii="Arial" w:hAnsi="Arial" w:cs="Arial"/>
            <w:noProof/>
            <w:webHidden/>
            <w:sz w:val="22"/>
          </w:rPr>
          <w:fldChar w:fldCharType="begin"/>
        </w:r>
        <w:r w:rsidRPr="00B51832">
          <w:rPr>
            <w:rFonts w:ascii="Arial" w:hAnsi="Arial" w:cs="Arial"/>
            <w:noProof/>
            <w:webHidden/>
            <w:sz w:val="22"/>
          </w:rPr>
          <w:instrText xml:space="preserve"> PAGEREF _Toc494878313 \h </w:instrText>
        </w:r>
        <w:r w:rsidRPr="00B51832">
          <w:rPr>
            <w:rFonts w:ascii="Arial" w:hAnsi="Arial" w:cs="Arial"/>
            <w:noProof/>
            <w:webHidden/>
            <w:sz w:val="22"/>
          </w:rPr>
        </w:r>
        <w:r w:rsidRPr="00B51832">
          <w:rPr>
            <w:rFonts w:ascii="Arial" w:hAnsi="Arial" w:cs="Arial"/>
            <w:noProof/>
            <w:webHidden/>
            <w:sz w:val="22"/>
          </w:rPr>
          <w:fldChar w:fldCharType="separate"/>
        </w:r>
        <w:r w:rsidRPr="00B51832">
          <w:rPr>
            <w:rFonts w:ascii="Arial" w:hAnsi="Arial" w:cs="Arial"/>
            <w:noProof/>
            <w:webHidden/>
            <w:sz w:val="22"/>
          </w:rPr>
          <w:t>3</w:t>
        </w:r>
        <w:r w:rsidRPr="00B51832">
          <w:rPr>
            <w:rFonts w:ascii="Arial" w:hAnsi="Arial" w:cs="Arial"/>
            <w:noProof/>
            <w:webHidden/>
            <w:sz w:val="22"/>
          </w:rPr>
          <w:fldChar w:fldCharType="end"/>
        </w:r>
      </w:hyperlink>
    </w:p>
    <w:p w:rsidR="00B51832" w:rsidRPr="00B51832" w:rsidRDefault="00B51832" w:rsidP="00B51832">
      <w:pPr>
        <w:pStyle w:val="Sumrio2"/>
        <w:tabs>
          <w:tab w:val="left" w:pos="880"/>
          <w:tab w:val="right" w:leader="dot" w:pos="9061"/>
        </w:tabs>
        <w:jc w:val="both"/>
        <w:rPr>
          <w:rFonts w:ascii="Arial" w:eastAsiaTheme="minorEastAsia" w:hAnsi="Arial" w:cs="Arial"/>
          <w:noProof/>
          <w:sz w:val="20"/>
          <w:szCs w:val="22"/>
          <w:lang w:eastAsia="pt-BR"/>
        </w:rPr>
      </w:pPr>
      <w:hyperlink w:anchor="_Toc494878314" w:history="1">
        <w:r w:rsidRPr="00B51832">
          <w:rPr>
            <w:rStyle w:val="Hyperlink"/>
            <w:rFonts w:ascii="Arial" w:hAnsi="Arial" w:cs="Arial"/>
            <w:noProof/>
            <w:sz w:val="22"/>
          </w:rPr>
          <w:t>2.1.</w:t>
        </w:r>
        <w:r w:rsidRPr="00B51832">
          <w:rPr>
            <w:rFonts w:ascii="Arial" w:eastAsiaTheme="minorEastAsia" w:hAnsi="Arial" w:cs="Arial"/>
            <w:noProof/>
            <w:sz w:val="20"/>
            <w:szCs w:val="22"/>
            <w:lang w:eastAsia="pt-BR"/>
          </w:rPr>
          <w:tab/>
        </w:r>
        <w:r w:rsidRPr="00B51832">
          <w:rPr>
            <w:rStyle w:val="Hyperlink"/>
            <w:rFonts w:ascii="Arial" w:hAnsi="Arial" w:cs="Arial"/>
            <w:noProof/>
            <w:sz w:val="22"/>
          </w:rPr>
          <w:t>Responsabilidade e respeito ao projeto</w:t>
        </w:r>
        <w:r w:rsidRPr="00B51832">
          <w:rPr>
            <w:rFonts w:ascii="Arial" w:hAnsi="Arial" w:cs="Arial"/>
            <w:noProof/>
            <w:webHidden/>
            <w:sz w:val="22"/>
          </w:rPr>
          <w:tab/>
        </w:r>
        <w:r w:rsidRPr="00B51832">
          <w:rPr>
            <w:rFonts w:ascii="Arial" w:hAnsi="Arial" w:cs="Arial"/>
            <w:noProof/>
            <w:webHidden/>
            <w:sz w:val="22"/>
          </w:rPr>
          <w:fldChar w:fldCharType="begin"/>
        </w:r>
        <w:r w:rsidRPr="00B51832">
          <w:rPr>
            <w:rFonts w:ascii="Arial" w:hAnsi="Arial" w:cs="Arial"/>
            <w:noProof/>
            <w:webHidden/>
            <w:sz w:val="22"/>
          </w:rPr>
          <w:instrText xml:space="preserve"> PAGEREF _Toc494878314 \h </w:instrText>
        </w:r>
        <w:r w:rsidRPr="00B51832">
          <w:rPr>
            <w:rFonts w:ascii="Arial" w:hAnsi="Arial" w:cs="Arial"/>
            <w:noProof/>
            <w:webHidden/>
            <w:sz w:val="22"/>
          </w:rPr>
        </w:r>
        <w:r w:rsidRPr="00B51832">
          <w:rPr>
            <w:rFonts w:ascii="Arial" w:hAnsi="Arial" w:cs="Arial"/>
            <w:noProof/>
            <w:webHidden/>
            <w:sz w:val="22"/>
          </w:rPr>
          <w:fldChar w:fldCharType="separate"/>
        </w:r>
        <w:r w:rsidRPr="00B51832">
          <w:rPr>
            <w:rFonts w:ascii="Arial" w:hAnsi="Arial" w:cs="Arial"/>
            <w:noProof/>
            <w:webHidden/>
            <w:sz w:val="22"/>
          </w:rPr>
          <w:t>3</w:t>
        </w:r>
        <w:r w:rsidRPr="00B51832">
          <w:rPr>
            <w:rFonts w:ascii="Arial" w:hAnsi="Arial" w:cs="Arial"/>
            <w:noProof/>
            <w:webHidden/>
            <w:sz w:val="22"/>
          </w:rPr>
          <w:fldChar w:fldCharType="end"/>
        </w:r>
      </w:hyperlink>
    </w:p>
    <w:p w:rsidR="00B51832" w:rsidRPr="00B51832" w:rsidRDefault="00B51832" w:rsidP="00B51832">
      <w:pPr>
        <w:pStyle w:val="Sumrio2"/>
        <w:tabs>
          <w:tab w:val="left" w:pos="880"/>
          <w:tab w:val="right" w:leader="dot" w:pos="9061"/>
        </w:tabs>
        <w:jc w:val="both"/>
        <w:rPr>
          <w:rFonts w:ascii="Arial" w:eastAsiaTheme="minorEastAsia" w:hAnsi="Arial" w:cs="Arial"/>
          <w:noProof/>
          <w:sz w:val="20"/>
          <w:szCs w:val="22"/>
          <w:lang w:eastAsia="pt-BR"/>
        </w:rPr>
      </w:pPr>
      <w:hyperlink w:anchor="_Toc494878315" w:history="1">
        <w:r w:rsidRPr="00B51832">
          <w:rPr>
            <w:rStyle w:val="Hyperlink"/>
            <w:rFonts w:ascii="Arial" w:hAnsi="Arial" w:cs="Arial"/>
            <w:noProof/>
            <w:sz w:val="22"/>
          </w:rPr>
          <w:t>2.2.</w:t>
        </w:r>
        <w:r w:rsidRPr="00B51832">
          <w:rPr>
            <w:rFonts w:ascii="Arial" w:eastAsiaTheme="minorEastAsia" w:hAnsi="Arial" w:cs="Arial"/>
            <w:noProof/>
            <w:sz w:val="20"/>
            <w:szCs w:val="22"/>
            <w:lang w:eastAsia="pt-BR"/>
          </w:rPr>
          <w:tab/>
        </w:r>
        <w:r w:rsidRPr="00B51832">
          <w:rPr>
            <w:rStyle w:val="Hyperlink"/>
            <w:rFonts w:ascii="Arial" w:hAnsi="Arial" w:cs="Arial"/>
            <w:noProof/>
            <w:sz w:val="22"/>
          </w:rPr>
          <w:t>Fiscalização</w:t>
        </w:r>
        <w:r w:rsidRPr="00B51832">
          <w:rPr>
            <w:rFonts w:ascii="Arial" w:hAnsi="Arial" w:cs="Arial"/>
            <w:noProof/>
            <w:webHidden/>
            <w:sz w:val="22"/>
          </w:rPr>
          <w:tab/>
        </w:r>
        <w:r w:rsidRPr="00B51832">
          <w:rPr>
            <w:rFonts w:ascii="Arial" w:hAnsi="Arial" w:cs="Arial"/>
            <w:noProof/>
            <w:webHidden/>
            <w:sz w:val="22"/>
          </w:rPr>
          <w:fldChar w:fldCharType="begin"/>
        </w:r>
        <w:r w:rsidRPr="00B51832">
          <w:rPr>
            <w:rFonts w:ascii="Arial" w:hAnsi="Arial" w:cs="Arial"/>
            <w:noProof/>
            <w:webHidden/>
            <w:sz w:val="22"/>
          </w:rPr>
          <w:instrText xml:space="preserve"> PAGEREF _Toc494878315 \h </w:instrText>
        </w:r>
        <w:r w:rsidRPr="00B51832">
          <w:rPr>
            <w:rFonts w:ascii="Arial" w:hAnsi="Arial" w:cs="Arial"/>
            <w:noProof/>
            <w:webHidden/>
            <w:sz w:val="22"/>
          </w:rPr>
        </w:r>
        <w:r w:rsidRPr="00B51832">
          <w:rPr>
            <w:rFonts w:ascii="Arial" w:hAnsi="Arial" w:cs="Arial"/>
            <w:noProof/>
            <w:webHidden/>
            <w:sz w:val="22"/>
          </w:rPr>
          <w:fldChar w:fldCharType="separate"/>
        </w:r>
        <w:r w:rsidRPr="00B51832">
          <w:rPr>
            <w:rFonts w:ascii="Arial" w:hAnsi="Arial" w:cs="Arial"/>
            <w:noProof/>
            <w:webHidden/>
            <w:sz w:val="22"/>
          </w:rPr>
          <w:t>3</w:t>
        </w:r>
        <w:r w:rsidRPr="00B51832">
          <w:rPr>
            <w:rFonts w:ascii="Arial" w:hAnsi="Arial" w:cs="Arial"/>
            <w:noProof/>
            <w:webHidden/>
            <w:sz w:val="22"/>
          </w:rPr>
          <w:fldChar w:fldCharType="end"/>
        </w:r>
      </w:hyperlink>
    </w:p>
    <w:p w:rsidR="00B51832" w:rsidRPr="00B51832" w:rsidRDefault="00B51832" w:rsidP="00B51832">
      <w:pPr>
        <w:pStyle w:val="Sumrio2"/>
        <w:tabs>
          <w:tab w:val="left" w:pos="880"/>
          <w:tab w:val="right" w:leader="dot" w:pos="9061"/>
        </w:tabs>
        <w:jc w:val="both"/>
        <w:rPr>
          <w:rFonts w:ascii="Arial" w:eastAsiaTheme="minorEastAsia" w:hAnsi="Arial" w:cs="Arial"/>
          <w:noProof/>
          <w:sz w:val="20"/>
          <w:szCs w:val="22"/>
          <w:lang w:eastAsia="pt-BR"/>
        </w:rPr>
      </w:pPr>
      <w:hyperlink w:anchor="_Toc494878316" w:history="1">
        <w:r w:rsidRPr="00B51832">
          <w:rPr>
            <w:rStyle w:val="Hyperlink"/>
            <w:rFonts w:ascii="Arial" w:hAnsi="Arial" w:cs="Arial"/>
            <w:noProof/>
            <w:sz w:val="22"/>
          </w:rPr>
          <w:t>2.3.</w:t>
        </w:r>
        <w:r w:rsidRPr="00B51832">
          <w:rPr>
            <w:rFonts w:ascii="Arial" w:eastAsiaTheme="minorEastAsia" w:hAnsi="Arial" w:cs="Arial"/>
            <w:noProof/>
            <w:sz w:val="20"/>
            <w:szCs w:val="22"/>
            <w:lang w:eastAsia="pt-BR"/>
          </w:rPr>
          <w:tab/>
        </w:r>
        <w:r w:rsidRPr="00B51832">
          <w:rPr>
            <w:rStyle w:val="Hyperlink"/>
            <w:rFonts w:ascii="Arial" w:hAnsi="Arial" w:cs="Arial"/>
            <w:noProof/>
            <w:sz w:val="22"/>
          </w:rPr>
          <w:t>Amostras e Critérios de Analogias</w:t>
        </w:r>
        <w:r w:rsidRPr="00B51832">
          <w:rPr>
            <w:rFonts w:ascii="Arial" w:hAnsi="Arial" w:cs="Arial"/>
            <w:noProof/>
            <w:webHidden/>
            <w:sz w:val="22"/>
          </w:rPr>
          <w:tab/>
        </w:r>
        <w:r w:rsidRPr="00B51832">
          <w:rPr>
            <w:rFonts w:ascii="Arial" w:hAnsi="Arial" w:cs="Arial"/>
            <w:noProof/>
            <w:webHidden/>
            <w:sz w:val="22"/>
          </w:rPr>
          <w:fldChar w:fldCharType="begin"/>
        </w:r>
        <w:r w:rsidRPr="00B51832">
          <w:rPr>
            <w:rFonts w:ascii="Arial" w:hAnsi="Arial" w:cs="Arial"/>
            <w:noProof/>
            <w:webHidden/>
            <w:sz w:val="22"/>
          </w:rPr>
          <w:instrText xml:space="preserve"> PAGEREF _Toc494878316 \h </w:instrText>
        </w:r>
        <w:r w:rsidRPr="00B51832">
          <w:rPr>
            <w:rFonts w:ascii="Arial" w:hAnsi="Arial" w:cs="Arial"/>
            <w:noProof/>
            <w:webHidden/>
            <w:sz w:val="22"/>
          </w:rPr>
        </w:r>
        <w:r w:rsidRPr="00B51832">
          <w:rPr>
            <w:rFonts w:ascii="Arial" w:hAnsi="Arial" w:cs="Arial"/>
            <w:noProof/>
            <w:webHidden/>
            <w:sz w:val="22"/>
          </w:rPr>
          <w:fldChar w:fldCharType="separate"/>
        </w:r>
        <w:r w:rsidRPr="00B51832">
          <w:rPr>
            <w:rFonts w:ascii="Arial" w:hAnsi="Arial" w:cs="Arial"/>
            <w:noProof/>
            <w:webHidden/>
            <w:sz w:val="22"/>
          </w:rPr>
          <w:t>6</w:t>
        </w:r>
        <w:r w:rsidRPr="00B51832">
          <w:rPr>
            <w:rFonts w:ascii="Arial" w:hAnsi="Arial" w:cs="Arial"/>
            <w:noProof/>
            <w:webHidden/>
            <w:sz w:val="22"/>
          </w:rPr>
          <w:fldChar w:fldCharType="end"/>
        </w:r>
      </w:hyperlink>
    </w:p>
    <w:p w:rsidR="00B51832" w:rsidRPr="00B51832" w:rsidRDefault="00B51832" w:rsidP="00B51832">
      <w:pPr>
        <w:pStyle w:val="Sumrio2"/>
        <w:tabs>
          <w:tab w:val="left" w:pos="880"/>
          <w:tab w:val="right" w:leader="dot" w:pos="9061"/>
        </w:tabs>
        <w:jc w:val="both"/>
        <w:rPr>
          <w:rFonts w:ascii="Arial" w:eastAsiaTheme="minorEastAsia" w:hAnsi="Arial" w:cs="Arial"/>
          <w:noProof/>
          <w:sz w:val="20"/>
          <w:szCs w:val="22"/>
          <w:lang w:eastAsia="pt-BR"/>
        </w:rPr>
      </w:pPr>
      <w:hyperlink w:anchor="_Toc494878317" w:history="1">
        <w:r w:rsidRPr="00B51832">
          <w:rPr>
            <w:rStyle w:val="Hyperlink"/>
            <w:rFonts w:ascii="Arial" w:hAnsi="Arial" w:cs="Arial"/>
            <w:noProof/>
            <w:sz w:val="22"/>
          </w:rPr>
          <w:t>2.4.</w:t>
        </w:r>
        <w:r w:rsidRPr="00B51832">
          <w:rPr>
            <w:rFonts w:ascii="Arial" w:eastAsiaTheme="minorEastAsia" w:hAnsi="Arial" w:cs="Arial"/>
            <w:noProof/>
            <w:sz w:val="20"/>
            <w:szCs w:val="22"/>
            <w:lang w:eastAsia="pt-BR"/>
          </w:rPr>
          <w:tab/>
        </w:r>
        <w:r w:rsidRPr="00B51832">
          <w:rPr>
            <w:rStyle w:val="Hyperlink"/>
            <w:rFonts w:ascii="Arial" w:hAnsi="Arial" w:cs="Arial"/>
            <w:noProof/>
            <w:sz w:val="22"/>
          </w:rPr>
          <w:t>Atualização de Projetos (“AS BUILT”)</w:t>
        </w:r>
        <w:r w:rsidRPr="00B51832">
          <w:rPr>
            <w:rFonts w:ascii="Arial" w:hAnsi="Arial" w:cs="Arial"/>
            <w:noProof/>
            <w:webHidden/>
            <w:sz w:val="22"/>
          </w:rPr>
          <w:tab/>
        </w:r>
        <w:r w:rsidRPr="00B51832">
          <w:rPr>
            <w:rFonts w:ascii="Arial" w:hAnsi="Arial" w:cs="Arial"/>
            <w:noProof/>
            <w:webHidden/>
            <w:sz w:val="22"/>
          </w:rPr>
          <w:fldChar w:fldCharType="begin"/>
        </w:r>
        <w:r w:rsidRPr="00B51832">
          <w:rPr>
            <w:rFonts w:ascii="Arial" w:hAnsi="Arial" w:cs="Arial"/>
            <w:noProof/>
            <w:webHidden/>
            <w:sz w:val="22"/>
          </w:rPr>
          <w:instrText xml:space="preserve"> PAGEREF _Toc494878317 \h </w:instrText>
        </w:r>
        <w:r w:rsidRPr="00B51832">
          <w:rPr>
            <w:rFonts w:ascii="Arial" w:hAnsi="Arial" w:cs="Arial"/>
            <w:noProof/>
            <w:webHidden/>
            <w:sz w:val="22"/>
          </w:rPr>
        </w:r>
        <w:r w:rsidRPr="00B51832">
          <w:rPr>
            <w:rFonts w:ascii="Arial" w:hAnsi="Arial" w:cs="Arial"/>
            <w:noProof/>
            <w:webHidden/>
            <w:sz w:val="22"/>
          </w:rPr>
          <w:fldChar w:fldCharType="separate"/>
        </w:r>
        <w:r w:rsidRPr="00B51832">
          <w:rPr>
            <w:rFonts w:ascii="Arial" w:hAnsi="Arial" w:cs="Arial"/>
            <w:noProof/>
            <w:webHidden/>
            <w:sz w:val="22"/>
          </w:rPr>
          <w:t>7</w:t>
        </w:r>
        <w:r w:rsidRPr="00B51832">
          <w:rPr>
            <w:rFonts w:ascii="Arial" w:hAnsi="Arial" w:cs="Arial"/>
            <w:noProof/>
            <w:webHidden/>
            <w:sz w:val="22"/>
          </w:rPr>
          <w:fldChar w:fldCharType="end"/>
        </w:r>
      </w:hyperlink>
    </w:p>
    <w:p w:rsidR="00B51832" w:rsidRPr="00B51832" w:rsidRDefault="00B51832" w:rsidP="00B51832">
      <w:pPr>
        <w:pStyle w:val="Sumrio2"/>
        <w:tabs>
          <w:tab w:val="left" w:pos="880"/>
          <w:tab w:val="right" w:leader="dot" w:pos="9061"/>
        </w:tabs>
        <w:jc w:val="both"/>
        <w:rPr>
          <w:rFonts w:ascii="Arial" w:eastAsiaTheme="minorEastAsia" w:hAnsi="Arial" w:cs="Arial"/>
          <w:noProof/>
          <w:sz w:val="20"/>
          <w:szCs w:val="22"/>
          <w:lang w:eastAsia="pt-BR"/>
        </w:rPr>
      </w:pPr>
      <w:hyperlink w:anchor="_Toc494878318" w:history="1">
        <w:r w:rsidRPr="00B51832">
          <w:rPr>
            <w:rStyle w:val="Hyperlink"/>
            <w:rFonts w:ascii="Arial" w:hAnsi="Arial" w:cs="Arial"/>
            <w:noProof/>
            <w:sz w:val="22"/>
          </w:rPr>
          <w:t>2.5.</w:t>
        </w:r>
        <w:r w:rsidRPr="00B51832">
          <w:rPr>
            <w:rFonts w:ascii="Arial" w:eastAsiaTheme="minorEastAsia" w:hAnsi="Arial" w:cs="Arial"/>
            <w:noProof/>
            <w:sz w:val="20"/>
            <w:szCs w:val="22"/>
            <w:lang w:eastAsia="pt-BR"/>
          </w:rPr>
          <w:tab/>
        </w:r>
        <w:r w:rsidRPr="00B51832">
          <w:rPr>
            <w:rStyle w:val="Hyperlink"/>
            <w:rFonts w:ascii="Arial" w:hAnsi="Arial" w:cs="Arial"/>
            <w:noProof/>
            <w:sz w:val="22"/>
          </w:rPr>
          <w:t>Transporte de Materiais</w:t>
        </w:r>
        <w:r w:rsidRPr="00B51832">
          <w:rPr>
            <w:rFonts w:ascii="Arial" w:hAnsi="Arial" w:cs="Arial"/>
            <w:noProof/>
            <w:webHidden/>
            <w:sz w:val="22"/>
          </w:rPr>
          <w:tab/>
        </w:r>
        <w:r w:rsidRPr="00B51832">
          <w:rPr>
            <w:rFonts w:ascii="Arial" w:hAnsi="Arial" w:cs="Arial"/>
            <w:noProof/>
            <w:webHidden/>
            <w:sz w:val="22"/>
          </w:rPr>
          <w:fldChar w:fldCharType="begin"/>
        </w:r>
        <w:r w:rsidRPr="00B51832">
          <w:rPr>
            <w:rFonts w:ascii="Arial" w:hAnsi="Arial" w:cs="Arial"/>
            <w:noProof/>
            <w:webHidden/>
            <w:sz w:val="22"/>
          </w:rPr>
          <w:instrText xml:space="preserve"> PAGEREF _Toc494878318 \h </w:instrText>
        </w:r>
        <w:r w:rsidRPr="00B51832">
          <w:rPr>
            <w:rFonts w:ascii="Arial" w:hAnsi="Arial" w:cs="Arial"/>
            <w:noProof/>
            <w:webHidden/>
            <w:sz w:val="22"/>
          </w:rPr>
        </w:r>
        <w:r w:rsidRPr="00B51832">
          <w:rPr>
            <w:rFonts w:ascii="Arial" w:hAnsi="Arial" w:cs="Arial"/>
            <w:noProof/>
            <w:webHidden/>
            <w:sz w:val="22"/>
          </w:rPr>
          <w:fldChar w:fldCharType="separate"/>
        </w:r>
        <w:r w:rsidRPr="00B51832">
          <w:rPr>
            <w:rFonts w:ascii="Arial" w:hAnsi="Arial" w:cs="Arial"/>
            <w:noProof/>
            <w:webHidden/>
            <w:sz w:val="22"/>
          </w:rPr>
          <w:t>7</w:t>
        </w:r>
        <w:r w:rsidRPr="00B51832">
          <w:rPr>
            <w:rFonts w:ascii="Arial" w:hAnsi="Arial" w:cs="Arial"/>
            <w:noProof/>
            <w:webHidden/>
            <w:sz w:val="22"/>
          </w:rPr>
          <w:fldChar w:fldCharType="end"/>
        </w:r>
      </w:hyperlink>
    </w:p>
    <w:p w:rsidR="00B51832" w:rsidRPr="00B51832" w:rsidRDefault="00B51832" w:rsidP="00B51832">
      <w:pPr>
        <w:pStyle w:val="Sumrio2"/>
        <w:tabs>
          <w:tab w:val="left" w:pos="880"/>
          <w:tab w:val="right" w:leader="dot" w:pos="9061"/>
        </w:tabs>
        <w:jc w:val="both"/>
        <w:rPr>
          <w:rFonts w:ascii="Arial" w:eastAsiaTheme="minorEastAsia" w:hAnsi="Arial" w:cs="Arial"/>
          <w:noProof/>
          <w:sz w:val="20"/>
          <w:szCs w:val="22"/>
          <w:lang w:eastAsia="pt-BR"/>
        </w:rPr>
      </w:pPr>
      <w:hyperlink w:anchor="_Toc494878319" w:history="1">
        <w:r w:rsidRPr="00B51832">
          <w:rPr>
            <w:rStyle w:val="Hyperlink"/>
            <w:rFonts w:ascii="Arial" w:hAnsi="Arial" w:cs="Arial"/>
            <w:noProof/>
            <w:sz w:val="22"/>
          </w:rPr>
          <w:t>2.6.</w:t>
        </w:r>
        <w:r w:rsidRPr="00B51832">
          <w:rPr>
            <w:rFonts w:ascii="Arial" w:eastAsiaTheme="minorEastAsia" w:hAnsi="Arial" w:cs="Arial"/>
            <w:noProof/>
            <w:sz w:val="20"/>
            <w:szCs w:val="22"/>
            <w:lang w:eastAsia="pt-BR"/>
          </w:rPr>
          <w:tab/>
        </w:r>
        <w:r w:rsidRPr="00B51832">
          <w:rPr>
            <w:rStyle w:val="Hyperlink"/>
            <w:rFonts w:ascii="Arial" w:hAnsi="Arial" w:cs="Arial"/>
            <w:noProof/>
            <w:sz w:val="22"/>
          </w:rPr>
          <w:t>Arremates Finais</w:t>
        </w:r>
        <w:r w:rsidRPr="00B51832">
          <w:rPr>
            <w:rFonts w:ascii="Arial" w:hAnsi="Arial" w:cs="Arial"/>
            <w:noProof/>
            <w:webHidden/>
            <w:sz w:val="22"/>
          </w:rPr>
          <w:tab/>
        </w:r>
        <w:r w:rsidRPr="00B51832">
          <w:rPr>
            <w:rFonts w:ascii="Arial" w:hAnsi="Arial" w:cs="Arial"/>
            <w:noProof/>
            <w:webHidden/>
            <w:sz w:val="22"/>
          </w:rPr>
          <w:fldChar w:fldCharType="begin"/>
        </w:r>
        <w:r w:rsidRPr="00B51832">
          <w:rPr>
            <w:rFonts w:ascii="Arial" w:hAnsi="Arial" w:cs="Arial"/>
            <w:noProof/>
            <w:webHidden/>
            <w:sz w:val="22"/>
          </w:rPr>
          <w:instrText xml:space="preserve"> PAGEREF _Toc494878319 \h </w:instrText>
        </w:r>
        <w:r w:rsidRPr="00B51832">
          <w:rPr>
            <w:rFonts w:ascii="Arial" w:hAnsi="Arial" w:cs="Arial"/>
            <w:noProof/>
            <w:webHidden/>
            <w:sz w:val="22"/>
          </w:rPr>
        </w:r>
        <w:r w:rsidRPr="00B51832">
          <w:rPr>
            <w:rFonts w:ascii="Arial" w:hAnsi="Arial" w:cs="Arial"/>
            <w:noProof/>
            <w:webHidden/>
            <w:sz w:val="22"/>
          </w:rPr>
          <w:fldChar w:fldCharType="separate"/>
        </w:r>
        <w:r w:rsidRPr="00B51832">
          <w:rPr>
            <w:rFonts w:ascii="Arial" w:hAnsi="Arial" w:cs="Arial"/>
            <w:noProof/>
            <w:webHidden/>
            <w:sz w:val="22"/>
          </w:rPr>
          <w:t>7</w:t>
        </w:r>
        <w:r w:rsidRPr="00B51832">
          <w:rPr>
            <w:rFonts w:ascii="Arial" w:hAnsi="Arial" w:cs="Arial"/>
            <w:noProof/>
            <w:webHidden/>
            <w:sz w:val="22"/>
          </w:rPr>
          <w:fldChar w:fldCharType="end"/>
        </w:r>
      </w:hyperlink>
    </w:p>
    <w:p w:rsidR="00B51832" w:rsidRPr="00B51832" w:rsidRDefault="00B51832" w:rsidP="00B51832">
      <w:pPr>
        <w:pStyle w:val="Sumrio2"/>
        <w:tabs>
          <w:tab w:val="left" w:pos="880"/>
          <w:tab w:val="right" w:leader="dot" w:pos="9061"/>
        </w:tabs>
        <w:jc w:val="both"/>
        <w:rPr>
          <w:rFonts w:ascii="Arial" w:eastAsiaTheme="minorEastAsia" w:hAnsi="Arial" w:cs="Arial"/>
          <w:noProof/>
          <w:sz w:val="20"/>
          <w:szCs w:val="22"/>
          <w:lang w:eastAsia="pt-BR"/>
        </w:rPr>
      </w:pPr>
      <w:hyperlink w:anchor="_Toc494878320" w:history="1">
        <w:r w:rsidRPr="00B51832">
          <w:rPr>
            <w:rStyle w:val="Hyperlink"/>
            <w:rFonts w:ascii="Arial" w:hAnsi="Arial" w:cs="Arial"/>
            <w:noProof/>
            <w:sz w:val="22"/>
          </w:rPr>
          <w:t>2.7.</w:t>
        </w:r>
        <w:r w:rsidRPr="00B51832">
          <w:rPr>
            <w:rFonts w:ascii="Arial" w:eastAsiaTheme="minorEastAsia" w:hAnsi="Arial" w:cs="Arial"/>
            <w:noProof/>
            <w:sz w:val="20"/>
            <w:szCs w:val="22"/>
            <w:lang w:eastAsia="pt-BR"/>
          </w:rPr>
          <w:tab/>
        </w:r>
        <w:r w:rsidRPr="00B51832">
          <w:rPr>
            <w:rStyle w:val="Hyperlink"/>
            <w:rFonts w:ascii="Arial" w:hAnsi="Arial" w:cs="Arial"/>
            <w:noProof/>
            <w:sz w:val="22"/>
          </w:rPr>
          <w:t>Equipamentos de Proteção Coletiva - EPC</w:t>
        </w:r>
        <w:r w:rsidRPr="00B51832">
          <w:rPr>
            <w:rFonts w:ascii="Arial" w:hAnsi="Arial" w:cs="Arial"/>
            <w:noProof/>
            <w:webHidden/>
            <w:sz w:val="22"/>
          </w:rPr>
          <w:tab/>
        </w:r>
        <w:r w:rsidRPr="00B51832">
          <w:rPr>
            <w:rFonts w:ascii="Arial" w:hAnsi="Arial" w:cs="Arial"/>
            <w:noProof/>
            <w:webHidden/>
            <w:sz w:val="22"/>
          </w:rPr>
          <w:fldChar w:fldCharType="begin"/>
        </w:r>
        <w:r w:rsidRPr="00B51832">
          <w:rPr>
            <w:rFonts w:ascii="Arial" w:hAnsi="Arial" w:cs="Arial"/>
            <w:noProof/>
            <w:webHidden/>
            <w:sz w:val="22"/>
          </w:rPr>
          <w:instrText xml:space="preserve"> PAGEREF _Toc494878320 \h </w:instrText>
        </w:r>
        <w:r w:rsidRPr="00B51832">
          <w:rPr>
            <w:rFonts w:ascii="Arial" w:hAnsi="Arial" w:cs="Arial"/>
            <w:noProof/>
            <w:webHidden/>
            <w:sz w:val="22"/>
          </w:rPr>
        </w:r>
        <w:r w:rsidRPr="00B51832">
          <w:rPr>
            <w:rFonts w:ascii="Arial" w:hAnsi="Arial" w:cs="Arial"/>
            <w:noProof/>
            <w:webHidden/>
            <w:sz w:val="22"/>
          </w:rPr>
          <w:fldChar w:fldCharType="separate"/>
        </w:r>
        <w:r w:rsidRPr="00B51832">
          <w:rPr>
            <w:rFonts w:ascii="Arial" w:hAnsi="Arial" w:cs="Arial"/>
            <w:noProof/>
            <w:webHidden/>
            <w:sz w:val="22"/>
          </w:rPr>
          <w:t>8</w:t>
        </w:r>
        <w:r w:rsidRPr="00B51832">
          <w:rPr>
            <w:rFonts w:ascii="Arial" w:hAnsi="Arial" w:cs="Arial"/>
            <w:noProof/>
            <w:webHidden/>
            <w:sz w:val="22"/>
          </w:rPr>
          <w:fldChar w:fldCharType="end"/>
        </w:r>
      </w:hyperlink>
    </w:p>
    <w:p w:rsidR="00B51832" w:rsidRPr="00B51832" w:rsidRDefault="00B51832" w:rsidP="00B51832">
      <w:pPr>
        <w:pStyle w:val="Sumrio2"/>
        <w:tabs>
          <w:tab w:val="left" w:pos="880"/>
          <w:tab w:val="right" w:leader="dot" w:pos="9061"/>
        </w:tabs>
        <w:jc w:val="both"/>
        <w:rPr>
          <w:rFonts w:ascii="Arial" w:eastAsiaTheme="minorEastAsia" w:hAnsi="Arial" w:cs="Arial"/>
          <w:noProof/>
          <w:sz w:val="20"/>
          <w:szCs w:val="22"/>
          <w:lang w:eastAsia="pt-BR"/>
        </w:rPr>
      </w:pPr>
      <w:hyperlink w:anchor="_Toc494878321" w:history="1">
        <w:r w:rsidRPr="00B51832">
          <w:rPr>
            <w:rStyle w:val="Hyperlink"/>
            <w:rFonts w:ascii="Arial" w:hAnsi="Arial" w:cs="Arial"/>
            <w:noProof/>
            <w:sz w:val="22"/>
          </w:rPr>
          <w:t>2.8.</w:t>
        </w:r>
        <w:r w:rsidRPr="00B51832">
          <w:rPr>
            <w:rFonts w:ascii="Arial" w:eastAsiaTheme="minorEastAsia" w:hAnsi="Arial" w:cs="Arial"/>
            <w:noProof/>
            <w:sz w:val="20"/>
            <w:szCs w:val="22"/>
            <w:lang w:eastAsia="pt-BR"/>
          </w:rPr>
          <w:tab/>
        </w:r>
        <w:r w:rsidRPr="00B51832">
          <w:rPr>
            <w:rStyle w:val="Hyperlink"/>
            <w:rFonts w:ascii="Arial" w:hAnsi="Arial" w:cs="Arial"/>
            <w:noProof/>
            <w:sz w:val="22"/>
          </w:rPr>
          <w:t>Equipamentos de Proteção Individual – EPI / Identificação dos operários.</w:t>
        </w:r>
        <w:r w:rsidRPr="00B51832">
          <w:rPr>
            <w:rFonts w:ascii="Arial" w:hAnsi="Arial" w:cs="Arial"/>
            <w:noProof/>
            <w:webHidden/>
            <w:sz w:val="22"/>
          </w:rPr>
          <w:tab/>
        </w:r>
        <w:r w:rsidRPr="00B51832">
          <w:rPr>
            <w:rFonts w:ascii="Arial" w:hAnsi="Arial" w:cs="Arial"/>
            <w:noProof/>
            <w:webHidden/>
            <w:sz w:val="22"/>
          </w:rPr>
          <w:fldChar w:fldCharType="begin"/>
        </w:r>
        <w:r w:rsidRPr="00B51832">
          <w:rPr>
            <w:rFonts w:ascii="Arial" w:hAnsi="Arial" w:cs="Arial"/>
            <w:noProof/>
            <w:webHidden/>
            <w:sz w:val="22"/>
          </w:rPr>
          <w:instrText xml:space="preserve"> PAGEREF _Toc494878321 \h </w:instrText>
        </w:r>
        <w:r w:rsidRPr="00B51832">
          <w:rPr>
            <w:rFonts w:ascii="Arial" w:hAnsi="Arial" w:cs="Arial"/>
            <w:noProof/>
            <w:webHidden/>
            <w:sz w:val="22"/>
          </w:rPr>
        </w:r>
        <w:r w:rsidRPr="00B51832">
          <w:rPr>
            <w:rFonts w:ascii="Arial" w:hAnsi="Arial" w:cs="Arial"/>
            <w:noProof/>
            <w:webHidden/>
            <w:sz w:val="22"/>
          </w:rPr>
          <w:fldChar w:fldCharType="separate"/>
        </w:r>
        <w:r w:rsidRPr="00B51832">
          <w:rPr>
            <w:rFonts w:ascii="Arial" w:hAnsi="Arial" w:cs="Arial"/>
            <w:noProof/>
            <w:webHidden/>
            <w:sz w:val="22"/>
          </w:rPr>
          <w:t>8</w:t>
        </w:r>
        <w:r w:rsidRPr="00B51832">
          <w:rPr>
            <w:rFonts w:ascii="Arial" w:hAnsi="Arial" w:cs="Arial"/>
            <w:noProof/>
            <w:webHidden/>
            <w:sz w:val="22"/>
          </w:rPr>
          <w:fldChar w:fldCharType="end"/>
        </w:r>
      </w:hyperlink>
    </w:p>
    <w:p w:rsidR="00B51832" w:rsidRPr="00B51832" w:rsidRDefault="00B51832" w:rsidP="00B51832">
      <w:pPr>
        <w:pStyle w:val="Sumrio2"/>
        <w:tabs>
          <w:tab w:val="left" w:pos="880"/>
          <w:tab w:val="right" w:leader="dot" w:pos="9061"/>
        </w:tabs>
        <w:jc w:val="both"/>
        <w:rPr>
          <w:rFonts w:ascii="Arial" w:eastAsiaTheme="minorEastAsia" w:hAnsi="Arial" w:cs="Arial"/>
          <w:noProof/>
          <w:sz w:val="20"/>
          <w:szCs w:val="22"/>
          <w:lang w:eastAsia="pt-BR"/>
        </w:rPr>
      </w:pPr>
      <w:hyperlink w:anchor="_Toc494878322" w:history="1">
        <w:r w:rsidRPr="00B51832">
          <w:rPr>
            <w:rStyle w:val="Hyperlink"/>
            <w:rFonts w:ascii="Arial" w:hAnsi="Arial" w:cs="Arial"/>
            <w:noProof/>
            <w:sz w:val="22"/>
          </w:rPr>
          <w:t>2.9.</w:t>
        </w:r>
        <w:r w:rsidRPr="00B51832">
          <w:rPr>
            <w:rFonts w:ascii="Arial" w:eastAsiaTheme="minorEastAsia" w:hAnsi="Arial" w:cs="Arial"/>
            <w:noProof/>
            <w:sz w:val="20"/>
            <w:szCs w:val="22"/>
            <w:lang w:eastAsia="pt-BR"/>
          </w:rPr>
          <w:tab/>
        </w:r>
        <w:r w:rsidRPr="00B51832">
          <w:rPr>
            <w:rStyle w:val="Hyperlink"/>
            <w:rFonts w:ascii="Arial" w:hAnsi="Arial" w:cs="Arial"/>
            <w:noProof/>
            <w:sz w:val="22"/>
          </w:rPr>
          <w:t>Outras Despesas a Cargo da CONTRATADA que deverão estar inclusas nos preços:</w:t>
        </w:r>
        <w:r w:rsidRPr="00B51832">
          <w:rPr>
            <w:rFonts w:ascii="Arial" w:hAnsi="Arial" w:cs="Arial"/>
            <w:noProof/>
            <w:webHidden/>
            <w:sz w:val="22"/>
          </w:rPr>
          <w:tab/>
        </w:r>
        <w:r w:rsidRPr="00B51832">
          <w:rPr>
            <w:rFonts w:ascii="Arial" w:hAnsi="Arial" w:cs="Arial"/>
            <w:noProof/>
            <w:webHidden/>
            <w:sz w:val="22"/>
          </w:rPr>
          <w:fldChar w:fldCharType="begin"/>
        </w:r>
        <w:r w:rsidRPr="00B51832">
          <w:rPr>
            <w:rFonts w:ascii="Arial" w:hAnsi="Arial" w:cs="Arial"/>
            <w:noProof/>
            <w:webHidden/>
            <w:sz w:val="22"/>
          </w:rPr>
          <w:instrText xml:space="preserve"> PAGEREF _Toc494878322 \h </w:instrText>
        </w:r>
        <w:r w:rsidRPr="00B51832">
          <w:rPr>
            <w:rFonts w:ascii="Arial" w:hAnsi="Arial" w:cs="Arial"/>
            <w:noProof/>
            <w:webHidden/>
            <w:sz w:val="22"/>
          </w:rPr>
        </w:r>
        <w:r w:rsidRPr="00B51832">
          <w:rPr>
            <w:rFonts w:ascii="Arial" w:hAnsi="Arial" w:cs="Arial"/>
            <w:noProof/>
            <w:webHidden/>
            <w:sz w:val="22"/>
          </w:rPr>
          <w:fldChar w:fldCharType="separate"/>
        </w:r>
        <w:r w:rsidRPr="00B51832">
          <w:rPr>
            <w:rFonts w:ascii="Arial" w:hAnsi="Arial" w:cs="Arial"/>
            <w:noProof/>
            <w:webHidden/>
            <w:sz w:val="22"/>
          </w:rPr>
          <w:t>8</w:t>
        </w:r>
        <w:r w:rsidRPr="00B51832">
          <w:rPr>
            <w:rFonts w:ascii="Arial" w:hAnsi="Arial" w:cs="Arial"/>
            <w:noProof/>
            <w:webHidden/>
            <w:sz w:val="22"/>
          </w:rPr>
          <w:fldChar w:fldCharType="end"/>
        </w:r>
      </w:hyperlink>
    </w:p>
    <w:p w:rsidR="00B51832" w:rsidRPr="00B51832" w:rsidRDefault="00B51832" w:rsidP="00B51832">
      <w:pPr>
        <w:pStyle w:val="Sumrio2"/>
        <w:tabs>
          <w:tab w:val="left" w:pos="1100"/>
          <w:tab w:val="right" w:leader="dot" w:pos="9061"/>
        </w:tabs>
        <w:jc w:val="both"/>
        <w:rPr>
          <w:rFonts w:ascii="Arial" w:eastAsiaTheme="minorEastAsia" w:hAnsi="Arial" w:cs="Arial"/>
          <w:noProof/>
          <w:sz w:val="20"/>
          <w:szCs w:val="22"/>
          <w:lang w:eastAsia="pt-BR"/>
        </w:rPr>
      </w:pPr>
      <w:hyperlink w:anchor="_Toc494878323" w:history="1">
        <w:r w:rsidRPr="00B51832">
          <w:rPr>
            <w:rStyle w:val="Hyperlink"/>
            <w:rFonts w:ascii="Arial" w:hAnsi="Arial" w:cs="Arial"/>
            <w:noProof/>
            <w:sz w:val="22"/>
          </w:rPr>
          <w:t>2.10.</w:t>
        </w:r>
        <w:r w:rsidRPr="00B51832">
          <w:rPr>
            <w:rFonts w:ascii="Arial" w:eastAsiaTheme="minorEastAsia" w:hAnsi="Arial" w:cs="Arial"/>
            <w:noProof/>
            <w:sz w:val="20"/>
            <w:szCs w:val="22"/>
            <w:lang w:eastAsia="pt-BR"/>
          </w:rPr>
          <w:tab/>
        </w:r>
        <w:r w:rsidRPr="00B51832">
          <w:rPr>
            <w:rStyle w:val="Hyperlink"/>
            <w:rFonts w:ascii="Arial" w:hAnsi="Arial" w:cs="Arial"/>
            <w:noProof/>
            <w:sz w:val="22"/>
          </w:rPr>
          <w:t>Ferramentas e Equipamentos</w:t>
        </w:r>
        <w:r w:rsidRPr="00B51832">
          <w:rPr>
            <w:rFonts w:ascii="Arial" w:hAnsi="Arial" w:cs="Arial"/>
            <w:noProof/>
            <w:webHidden/>
            <w:sz w:val="22"/>
          </w:rPr>
          <w:tab/>
        </w:r>
        <w:r w:rsidRPr="00B51832">
          <w:rPr>
            <w:rFonts w:ascii="Arial" w:hAnsi="Arial" w:cs="Arial"/>
            <w:noProof/>
            <w:webHidden/>
            <w:sz w:val="22"/>
          </w:rPr>
          <w:fldChar w:fldCharType="begin"/>
        </w:r>
        <w:r w:rsidRPr="00B51832">
          <w:rPr>
            <w:rFonts w:ascii="Arial" w:hAnsi="Arial" w:cs="Arial"/>
            <w:noProof/>
            <w:webHidden/>
            <w:sz w:val="22"/>
          </w:rPr>
          <w:instrText xml:space="preserve"> PAGEREF _Toc494878323 \h </w:instrText>
        </w:r>
        <w:r w:rsidRPr="00B51832">
          <w:rPr>
            <w:rFonts w:ascii="Arial" w:hAnsi="Arial" w:cs="Arial"/>
            <w:noProof/>
            <w:webHidden/>
            <w:sz w:val="22"/>
          </w:rPr>
        </w:r>
        <w:r w:rsidRPr="00B51832">
          <w:rPr>
            <w:rFonts w:ascii="Arial" w:hAnsi="Arial" w:cs="Arial"/>
            <w:noProof/>
            <w:webHidden/>
            <w:sz w:val="22"/>
          </w:rPr>
          <w:fldChar w:fldCharType="separate"/>
        </w:r>
        <w:r w:rsidRPr="00B51832">
          <w:rPr>
            <w:rFonts w:ascii="Arial" w:hAnsi="Arial" w:cs="Arial"/>
            <w:noProof/>
            <w:webHidden/>
            <w:sz w:val="22"/>
          </w:rPr>
          <w:t>9</w:t>
        </w:r>
        <w:r w:rsidRPr="00B51832">
          <w:rPr>
            <w:rFonts w:ascii="Arial" w:hAnsi="Arial" w:cs="Arial"/>
            <w:noProof/>
            <w:webHidden/>
            <w:sz w:val="22"/>
          </w:rPr>
          <w:fldChar w:fldCharType="end"/>
        </w:r>
      </w:hyperlink>
    </w:p>
    <w:p w:rsidR="00B51832" w:rsidRPr="00B51832" w:rsidRDefault="00B51832" w:rsidP="00B51832">
      <w:pPr>
        <w:pStyle w:val="Sumrio1"/>
        <w:tabs>
          <w:tab w:val="left" w:pos="440"/>
          <w:tab w:val="right" w:leader="dot" w:pos="9061"/>
        </w:tabs>
        <w:jc w:val="both"/>
        <w:rPr>
          <w:rFonts w:ascii="Arial" w:eastAsiaTheme="minorEastAsia" w:hAnsi="Arial" w:cs="Arial"/>
          <w:noProof/>
          <w:sz w:val="20"/>
          <w:szCs w:val="22"/>
          <w:lang w:eastAsia="pt-BR"/>
        </w:rPr>
      </w:pPr>
      <w:hyperlink w:anchor="_Toc494878324" w:history="1">
        <w:r w:rsidRPr="00B51832">
          <w:rPr>
            <w:rStyle w:val="Hyperlink"/>
            <w:rFonts w:ascii="Arial" w:hAnsi="Arial" w:cs="Arial"/>
            <w:noProof/>
            <w:sz w:val="22"/>
          </w:rPr>
          <w:t>3.</w:t>
        </w:r>
        <w:r w:rsidRPr="00B51832">
          <w:rPr>
            <w:rFonts w:ascii="Arial" w:eastAsiaTheme="minorEastAsia" w:hAnsi="Arial" w:cs="Arial"/>
            <w:noProof/>
            <w:sz w:val="20"/>
            <w:szCs w:val="22"/>
            <w:lang w:eastAsia="pt-BR"/>
          </w:rPr>
          <w:tab/>
        </w:r>
        <w:r w:rsidRPr="00B51832">
          <w:rPr>
            <w:rStyle w:val="Hyperlink"/>
            <w:rFonts w:ascii="Arial" w:hAnsi="Arial" w:cs="Arial"/>
            <w:noProof/>
            <w:sz w:val="22"/>
          </w:rPr>
          <w:t>ESPECIFICAÇÕES TÉCNICAS</w:t>
        </w:r>
        <w:r w:rsidRPr="00B51832">
          <w:rPr>
            <w:rFonts w:ascii="Arial" w:hAnsi="Arial" w:cs="Arial"/>
            <w:noProof/>
            <w:webHidden/>
            <w:sz w:val="22"/>
          </w:rPr>
          <w:tab/>
        </w:r>
        <w:r w:rsidRPr="00B51832">
          <w:rPr>
            <w:rFonts w:ascii="Arial" w:hAnsi="Arial" w:cs="Arial"/>
            <w:noProof/>
            <w:webHidden/>
            <w:sz w:val="22"/>
          </w:rPr>
          <w:fldChar w:fldCharType="begin"/>
        </w:r>
        <w:r w:rsidRPr="00B51832">
          <w:rPr>
            <w:rFonts w:ascii="Arial" w:hAnsi="Arial" w:cs="Arial"/>
            <w:noProof/>
            <w:webHidden/>
            <w:sz w:val="22"/>
          </w:rPr>
          <w:instrText xml:space="preserve"> PAGEREF _Toc494878324 \h </w:instrText>
        </w:r>
        <w:r w:rsidRPr="00B51832">
          <w:rPr>
            <w:rFonts w:ascii="Arial" w:hAnsi="Arial" w:cs="Arial"/>
            <w:noProof/>
            <w:webHidden/>
            <w:sz w:val="22"/>
          </w:rPr>
        </w:r>
        <w:r w:rsidRPr="00B51832">
          <w:rPr>
            <w:rFonts w:ascii="Arial" w:hAnsi="Arial" w:cs="Arial"/>
            <w:noProof/>
            <w:webHidden/>
            <w:sz w:val="22"/>
          </w:rPr>
          <w:fldChar w:fldCharType="separate"/>
        </w:r>
        <w:r w:rsidRPr="00B51832">
          <w:rPr>
            <w:rFonts w:ascii="Arial" w:hAnsi="Arial" w:cs="Arial"/>
            <w:noProof/>
            <w:webHidden/>
            <w:sz w:val="22"/>
          </w:rPr>
          <w:t>9</w:t>
        </w:r>
        <w:r w:rsidRPr="00B51832">
          <w:rPr>
            <w:rFonts w:ascii="Arial" w:hAnsi="Arial" w:cs="Arial"/>
            <w:noProof/>
            <w:webHidden/>
            <w:sz w:val="22"/>
          </w:rPr>
          <w:fldChar w:fldCharType="end"/>
        </w:r>
      </w:hyperlink>
    </w:p>
    <w:p w:rsidR="00B51832" w:rsidRPr="00B51832" w:rsidRDefault="00B51832" w:rsidP="00B51832">
      <w:pPr>
        <w:pStyle w:val="Sumrio2"/>
        <w:tabs>
          <w:tab w:val="left" w:pos="880"/>
          <w:tab w:val="right" w:leader="dot" w:pos="9061"/>
        </w:tabs>
        <w:jc w:val="both"/>
        <w:rPr>
          <w:rFonts w:ascii="Arial" w:eastAsiaTheme="minorEastAsia" w:hAnsi="Arial" w:cs="Arial"/>
          <w:noProof/>
          <w:sz w:val="20"/>
          <w:szCs w:val="22"/>
          <w:lang w:eastAsia="pt-BR"/>
        </w:rPr>
      </w:pPr>
      <w:hyperlink w:anchor="_Toc494878325" w:history="1">
        <w:r w:rsidRPr="00B51832">
          <w:rPr>
            <w:rStyle w:val="Hyperlink"/>
            <w:rFonts w:ascii="Arial" w:hAnsi="Arial" w:cs="Arial"/>
            <w:bCs/>
            <w:noProof/>
            <w:sz w:val="22"/>
          </w:rPr>
          <w:t>3.1.</w:t>
        </w:r>
        <w:r w:rsidRPr="00B51832">
          <w:rPr>
            <w:rFonts w:ascii="Arial" w:eastAsiaTheme="minorEastAsia" w:hAnsi="Arial" w:cs="Arial"/>
            <w:noProof/>
            <w:sz w:val="20"/>
            <w:szCs w:val="22"/>
            <w:lang w:eastAsia="pt-BR"/>
          </w:rPr>
          <w:tab/>
        </w:r>
        <w:r w:rsidRPr="00B51832">
          <w:rPr>
            <w:rStyle w:val="Hyperlink"/>
            <w:rFonts w:ascii="Arial" w:hAnsi="Arial" w:cs="Arial"/>
            <w:bCs/>
            <w:noProof/>
            <w:sz w:val="22"/>
          </w:rPr>
          <w:t>Serviços Iniciais</w:t>
        </w:r>
        <w:r w:rsidRPr="00B51832">
          <w:rPr>
            <w:rFonts w:ascii="Arial" w:hAnsi="Arial" w:cs="Arial"/>
            <w:noProof/>
            <w:webHidden/>
            <w:sz w:val="22"/>
          </w:rPr>
          <w:tab/>
        </w:r>
        <w:r w:rsidRPr="00B51832">
          <w:rPr>
            <w:rFonts w:ascii="Arial" w:hAnsi="Arial" w:cs="Arial"/>
            <w:noProof/>
            <w:webHidden/>
            <w:sz w:val="22"/>
          </w:rPr>
          <w:fldChar w:fldCharType="begin"/>
        </w:r>
        <w:r w:rsidRPr="00B51832">
          <w:rPr>
            <w:rFonts w:ascii="Arial" w:hAnsi="Arial" w:cs="Arial"/>
            <w:noProof/>
            <w:webHidden/>
            <w:sz w:val="22"/>
          </w:rPr>
          <w:instrText xml:space="preserve"> PAGEREF _Toc494878325 \h </w:instrText>
        </w:r>
        <w:r w:rsidRPr="00B51832">
          <w:rPr>
            <w:rFonts w:ascii="Arial" w:hAnsi="Arial" w:cs="Arial"/>
            <w:noProof/>
            <w:webHidden/>
            <w:sz w:val="22"/>
          </w:rPr>
        </w:r>
        <w:r w:rsidRPr="00B51832">
          <w:rPr>
            <w:rFonts w:ascii="Arial" w:hAnsi="Arial" w:cs="Arial"/>
            <w:noProof/>
            <w:webHidden/>
            <w:sz w:val="22"/>
          </w:rPr>
          <w:fldChar w:fldCharType="separate"/>
        </w:r>
        <w:r w:rsidRPr="00B51832">
          <w:rPr>
            <w:rFonts w:ascii="Arial" w:hAnsi="Arial" w:cs="Arial"/>
            <w:noProof/>
            <w:webHidden/>
            <w:sz w:val="22"/>
          </w:rPr>
          <w:t>9</w:t>
        </w:r>
        <w:r w:rsidRPr="00B51832">
          <w:rPr>
            <w:rFonts w:ascii="Arial" w:hAnsi="Arial" w:cs="Arial"/>
            <w:noProof/>
            <w:webHidden/>
            <w:sz w:val="22"/>
          </w:rPr>
          <w:fldChar w:fldCharType="end"/>
        </w:r>
      </w:hyperlink>
    </w:p>
    <w:p w:rsidR="00B51832" w:rsidRPr="00B51832" w:rsidRDefault="00B51832" w:rsidP="00B51832">
      <w:pPr>
        <w:pStyle w:val="Sumrio2"/>
        <w:tabs>
          <w:tab w:val="left" w:pos="880"/>
          <w:tab w:val="right" w:leader="dot" w:pos="9061"/>
        </w:tabs>
        <w:jc w:val="both"/>
        <w:rPr>
          <w:rFonts w:ascii="Arial" w:eastAsiaTheme="minorEastAsia" w:hAnsi="Arial" w:cs="Arial"/>
          <w:noProof/>
          <w:sz w:val="20"/>
          <w:szCs w:val="22"/>
          <w:lang w:eastAsia="pt-BR"/>
        </w:rPr>
      </w:pPr>
      <w:hyperlink w:anchor="_Toc494878326" w:history="1">
        <w:r w:rsidRPr="00B51832">
          <w:rPr>
            <w:rStyle w:val="Hyperlink"/>
            <w:rFonts w:ascii="Arial" w:hAnsi="Arial" w:cs="Arial"/>
            <w:bCs/>
            <w:noProof/>
            <w:sz w:val="22"/>
          </w:rPr>
          <w:t>3.2.</w:t>
        </w:r>
        <w:r w:rsidRPr="00B51832">
          <w:rPr>
            <w:rFonts w:ascii="Arial" w:eastAsiaTheme="minorEastAsia" w:hAnsi="Arial" w:cs="Arial"/>
            <w:noProof/>
            <w:sz w:val="20"/>
            <w:szCs w:val="22"/>
            <w:lang w:eastAsia="pt-BR"/>
          </w:rPr>
          <w:tab/>
        </w:r>
        <w:r w:rsidRPr="00B51832">
          <w:rPr>
            <w:rStyle w:val="Hyperlink"/>
            <w:rFonts w:ascii="Arial" w:hAnsi="Arial" w:cs="Arial"/>
            <w:bCs/>
            <w:noProof/>
            <w:sz w:val="22"/>
          </w:rPr>
          <w:t>Infraestrutura/Supraestrutura</w:t>
        </w:r>
        <w:r w:rsidRPr="00B51832">
          <w:rPr>
            <w:rFonts w:ascii="Arial" w:hAnsi="Arial" w:cs="Arial"/>
            <w:noProof/>
            <w:webHidden/>
            <w:sz w:val="22"/>
          </w:rPr>
          <w:tab/>
        </w:r>
        <w:r w:rsidRPr="00B51832">
          <w:rPr>
            <w:rFonts w:ascii="Arial" w:hAnsi="Arial" w:cs="Arial"/>
            <w:noProof/>
            <w:webHidden/>
            <w:sz w:val="22"/>
          </w:rPr>
          <w:fldChar w:fldCharType="begin"/>
        </w:r>
        <w:r w:rsidRPr="00B51832">
          <w:rPr>
            <w:rFonts w:ascii="Arial" w:hAnsi="Arial" w:cs="Arial"/>
            <w:noProof/>
            <w:webHidden/>
            <w:sz w:val="22"/>
          </w:rPr>
          <w:instrText xml:space="preserve"> PAGEREF _Toc494878326 \h </w:instrText>
        </w:r>
        <w:r w:rsidRPr="00B51832">
          <w:rPr>
            <w:rFonts w:ascii="Arial" w:hAnsi="Arial" w:cs="Arial"/>
            <w:noProof/>
            <w:webHidden/>
            <w:sz w:val="22"/>
          </w:rPr>
        </w:r>
        <w:r w:rsidRPr="00B51832">
          <w:rPr>
            <w:rFonts w:ascii="Arial" w:hAnsi="Arial" w:cs="Arial"/>
            <w:noProof/>
            <w:webHidden/>
            <w:sz w:val="22"/>
          </w:rPr>
          <w:fldChar w:fldCharType="separate"/>
        </w:r>
        <w:r w:rsidRPr="00B51832">
          <w:rPr>
            <w:rFonts w:ascii="Arial" w:hAnsi="Arial" w:cs="Arial"/>
            <w:noProof/>
            <w:webHidden/>
            <w:sz w:val="22"/>
          </w:rPr>
          <w:t>12</w:t>
        </w:r>
        <w:r w:rsidRPr="00B51832">
          <w:rPr>
            <w:rFonts w:ascii="Arial" w:hAnsi="Arial" w:cs="Arial"/>
            <w:noProof/>
            <w:webHidden/>
            <w:sz w:val="22"/>
          </w:rPr>
          <w:fldChar w:fldCharType="end"/>
        </w:r>
      </w:hyperlink>
    </w:p>
    <w:p w:rsidR="00B51832" w:rsidRPr="00B51832" w:rsidRDefault="00B51832" w:rsidP="00B51832">
      <w:pPr>
        <w:pStyle w:val="Sumrio2"/>
        <w:tabs>
          <w:tab w:val="left" w:pos="880"/>
          <w:tab w:val="right" w:leader="dot" w:pos="9061"/>
        </w:tabs>
        <w:jc w:val="both"/>
        <w:rPr>
          <w:rFonts w:ascii="Arial" w:eastAsiaTheme="minorEastAsia" w:hAnsi="Arial" w:cs="Arial"/>
          <w:noProof/>
          <w:sz w:val="20"/>
          <w:szCs w:val="22"/>
          <w:lang w:eastAsia="pt-BR"/>
        </w:rPr>
      </w:pPr>
      <w:hyperlink w:anchor="_Toc494878327" w:history="1">
        <w:r w:rsidRPr="00B51832">
          <w:rPr>
            <w:rStyle w:val="Hyperlink"/>
            <w:rFonts w:ascii="Arial" w:hAnsi="Arial" w:cs="Arial"/>
            <w:bCs/>
            <w:noProof/>
            <w:sz w:val="22"/>
          </w:rPr>
          <w:t>3.3.</w:t>
        </w:r>
        <w:r w:rsidRPr="00B51832">
          <w:rPr>
            <w:rFonts w:ascii="Arial" w:eastAsiaTheme="minorEastAsia" w:hAnsi="Arial" w:cs="Arial"/>
            <w:noProof/>
            <w:sz w:val="20"/>
            <w:szCs w:val="22"/>
            <w:lang w:eastAsia="pt-BR"/>
          </w:rPr>
          <w:tab/>
        </w:r>
        <w:r w:rsidRPr="00B51832">
          <w:rPr>
            <w:rStyle w:val="Hyperlink"/>
            <w:rFonts w:ascii="Arial" w:hAnsi="Arial" w:cs="Arial"/>
            <w:bCs/>
            <w:noProof/>
            <w:sz w:val="22"/>
          </w:rPr>
          <w:t>Pisos</w:t>
        </w:r>
        <w:r w:rsidRPr="00B51832">
          <w:rPr>
            <w:rFonts w:ascii="Arial" w:hAnsi="Arial" w:cs="Arial"/>
            <w:noProof/>
            <w:webHidden/>
            <w:sz w:val="22"/>
          </w:rPr>
          <w:tab/>
        </w:r>
        <w:r w:rsidRPr="00B51832">
          <w:rPr>
            <w:rFonts w:ascii="Arial" w:hAnsi="Arial" w:cs="Arial"/>
            <w:noProof/>
            <w:webHidden/>
            <w:sz w:val="22"/>
          </w:rPr>
          <w:fldChar w:fldCharType="begin"/>
        </w:r>
        <w:r w:rsidRPr="00B51832">
          <w:rPr>
            <w:rFonts w:ascii="Arial" w:hAnsi="Arial" w:cs="Arial"/>
            <w:noProof/>
            <w:webHidden/>
            <w:sz w:val="22"/>
          </w:rPr>
          <w:instrText xml:space="preserve"> PAGEREF _Toc494878327 \h </w:instrText>
        </w:r>
        <w:r w:rsidRPr="00B51832">
          <w:rPr>
            <w:rFonts w:ascii="Arial" w:hAnsi="Arial" w:cs="Arial"/>
            <w:noProof/>
            <w:webHidden/>
            <w:sz w:val="22"/>
          </w:rPr>
        </w:r>
        <w:r w:rsidRPr="00B51832">
          <w:rPr>
            <w:rFonts w:ascii="Arial" w:hAnsi="Arial" w:cs="Arial"/>
            <w:noProof/>
            <w:webHidden/>
            <w:sz w:val="22"/>
          </w:rPr>
          <w:fldChar w:fldCharType="separate"/>
        </w:r>
        <w:r w:rsidRPr="00B51832">
          <w:rPr>
            <w:rFonts w:ascii="Arial" w:hAnsi="Arial" w:cs="Arial"/>
            <w:noProof/>
            <w:webHidden/>
            <w:sz w:val="22"/>
          </w:rPr>
          <w:t>18</w:t>
        </w:r>
        <w:r w:rsidRPr="00B51832">
          <w:rPr>
            <w:rFonts w:ascii="Arial" w:hAnsi="Arial" w:cs="Arial"/>
            <w:noProof/>
            <w:webHidden/>
            <w:sz w:val="22"/>
          </w:rPr>
          <w:fldChar w:fldCharType="end"/>
        </w:r>
      </w:hyperlink>
    </w:p>
    <w:p w:rsidR="00B51832" w:rsidRPr="00B51832" w:rsidRDefault="00B51832" w:rsidP="00B51832">
      <w:pPr>
        <w:pStyle w:val="Sumrio2"/>
        <w:tabs>
          <w:tab w:val="left" w:pos="880"/>
          <w:tab w:val="right" w:leader="dot" w:pos="9061"/>
        </w:tabs>
        <w:jc w:val="both"/>
        <w:rPr>
          <w:rFonts w:ascii="Arial" w:eastAsiaTheme="minorEastAsia" w:hAnsi="Arial" w:cs="Arial"/>
          <w:noProof/>
          <w:sz w:val="20"/>
          <w:szCs w:val="22"/>
          <w:lang w:eastAsia="pt-BR"/>
        </w:rPr>
      </w:pPr>
      <w:hyperlink w:anchor="_Toc494878328" w:history="1">
        <w:r w:rsidRPr="00B51832">
          <w:rPr>
            <w:rStyle w:val="Hyperlink"/>
            <w:rFonts w:ascii="Arial" w:hAnsi="Arial" w:cs="Arial"/>
            <w:noProof/>
            <w:sz w:val="22"/>
          </w:rPr>
          <w:t>3.4.</w:t>
        </w:r>
        <w:r w:rsidRPr="00B51832">
          <w:rPr>
            <w:rFonts w:ascii="Arial" w:eastAsiaTheme="minorEastAsia" w:hAnsi="Arial" w:cs="Arial"/>
            <w:noProof/>
            <w:sz w:val="20"/>
            <w:szCs w:val="22"/>
            <w:lang w:eastAsia="pt-BR"/>
          </w:rPr>
          <w:tab/>
        </w:r>
        <w:r w:rsidRPr="00B51832">
          <w:rPr>
            <w:rStyle w:val="Hyperlink"/>
            <w:rFonts w:ascii="Arial" w:hAnsi="Arial" w:cs="Arial"/>
            <w:noProof/>
            <w:sz w:val="22"/>
          </w:rPr>
          <w:t>Instalações Elétricas</w:t>
        </w:r>
        <w:r w:rsidRPr="00B51832">
          <w:rPr>
            <w:rFonts w:ascii="Arial" w:hAnsi="Arial" w:cs="Arial"/>
            <w:noProof/>
            <w:webHidden/>
            <w:sz w:val="22"/>
          </w:rPr>
          <w:tab/>
        </w:r>
        <w:r w:rsidRPr="00B51832">
          <w:rPr>
            <w:rFonts w:ascii="Arial" w:hAnsi="Arial" w:cs="Arial"/>
            <w:noProof/>
            <w:webHidden/>
            <w:sz w:val="22"/>
          </w:rPr>
          <w:fldChar w:fldCharType="begin"/>
        </w:r>
        <w:r w:rsidRPr="00B51832">
          <w:rPr>
            <w:rFonts w:ascii="Arial" w:hAnsi="Arial" w:cs="Arial"/>
            <w:noProof/>
            <w:webHidden/>
            <w:sz w:val="22"/>
          </w:rPr>
          <w:instrText xml:space="preserve"> PAGEREF _Toc494878328 \h </w:instrText>
        </w:r>
        <w:r w:rsidRPr="00B51832">
          <w:rPr>
            <w:rFonts w:ascii="Arial" w:hAnsi="Arial" w:cs="Arial"/>
            <w:noProof/>
            <w:webHidden/>
            <w:sz w:val="22"/>
          </w:rPr>
        </w:r>
        <w:r w:rsidRPr="00B51832">
          <w:rPr>
            <w:rFonts w:ascii="Arial" w:hAnsi="Arial" w:cs="Arial"/>
            <w:noProof/>
            <w:webHidden/>
            <w:sz w:val="22"/>
          </w:rPr>
          <w:fldChar w:fldCharType="separate"/>
        </w:r>
        <w:r w:rsidRPr="00B51832">
          <w:rPr>
            <w:rFonts w:ascii="Arial" w:hAnsi="Arial" w:cs="Arial"/>
            <w:noProof/>
            <w:webHidden/>
            <w:sz w:val="22"/>
          </w:rPr>
          <w:t>18</w:t>
        </w:r>
        <w:r w:rsidRPr="00B51832">
          <w:rPr>
            <w:rFonts w:ascii="Arial" w:hAnsi="Arial" w:cs="Arial"/>
            <w:noProof/>
            <w:webHidden/>
            <w:sz w:val="22"/>
          </w:rPr>
          <w:fldChar w:fldCharType="end"/>
        </w:r>
      </w:hyperlink>
    </w:p>
    <w:p w:rsidR="00B51832" w:rsidRPr="00B51832" w:rsidRDefault="00B51832" w:rsidP="00B51832">
      <w:pPr>
        <w:pStyle w:val="Sumrio2"/>
        <w:tabs>
          <w:tab w:val="left" w:pos="880"/>
          <w:tab w:val="right" w:leader="dot" w:pos="9061"/>
        </w:tabs>
        <w:jc w:val="both"/>
        <w:rPr>
          <w:rFonts w:ascii="Arial" w:eastAsiaTheme="minorEastAsia" w:hAnsi="Arial" w:cs="Arial"/>
          <w:noProof/>
          <w:sz w:val="20"/>
          <w:szCs w:val="22"/>
          <w:lang w:eastAsia="pt-BR"/>
        </w:rPr>
      </w:pPr>
      <w:hyperlink w:anchor="_Toc494878329" w:history="1">
        <w:r w:rsidRPr="00B51832">
          <w:rPr>
            <w:rStyle w:val="Hyperlink"/>
            <w:rFonts w:ascii="Arial" w:hAnsi="Arial" w:cs="Arial"/>
            <w:bCs/>
            <w:noProof/>
            <w:sz w:val="22"/>
          </w:rPr>
          <w:t>3.5.</w:t>
        </w:r>
        <w:r w:rsidRPr="00B51832">
          <w:rPr>
            <w:rFonts w:ascii="Arial" w:eastAsiaTheme="minorEastAsia" w:hAnsi="Arial" w:cs="Arial"/>
            <w:noProof/>
            <w:sz w:val="20"/>
            <w:szCs w:val="22"/>
            <w:lang w:eastAsia="pt-BR"/>
          </w:rPr>
          <w:tab/>
        </w:r>
        <w:r w:rsidRPr="00B51832">
          <w:rPr>
            <w:rStyle w:val="Hyperlink"/>
            <w:rFonts w:ascii="Arial" w:hAnsi="Arial" w:cs="Arial"/>
            <w:bCs/>
            <w:noProof/>
            <w:sz w:val="22"/>
          </w:rPr>
          <w:t>Serviços Finais</w:t>
        </w:r>
        <w:r w:rsidRPr="00B51832">
          <w:rPr>
            <w:rFonts w:ascii="Arial" w:hAnsi="Arial" w:cs="Arial"/>
            <w:noProof/>
            <w:webHidden/>
            <w:sz w:val="22"/>
          </w:rPr>
          <w:tab/>
        </w:r>
        <w:r w:rsidRPr="00B51832">
          <w:rPr>
            <w:rFonts w:ascii="Arial" w:hAnsi="Arial" w:cs="Arial"/>
            <w:noProof/>
            <w:webHidden/>
            <w:sz w:val="22"/>
          </w:rPr>
          <w:fldChar w:fldCharType="begin"/>
        </w:r>
        <w:r w:rsidRPr="00B51832">
          <w:rPr>
            <w:rFonts w:ascii="Arial" w:hAnsi="Arial" w:cs="Arial"/>
            <w:noProof/>
            <w:webHidden/>
            <w:sz w:val="22"/>
          </w:rPr>
          <w:instrText xml:space="preserve"> PAGEREF _Toc494878329 \h </w:instrText>
        </w:r>
        <w:r w:rsidRPr="00B51832">
          <w:rPr>
            <w:rFonts w:ascii="Arial" w:hAnsi="Arial" w:cs="Arial"/>
            <w:noProof/>
            <w:webHidden/>
            <w:sz w:val="22"/>
          </w:rPr>
        </w:r>
        <w:r w:rsidRPr="00B51832">
          <w:rPr>
            <w:rFonts w:ascii="Arial" w:hAnsi="Arial" w:cs="Arial"/>
            <w:noProof/>
            <w:webHidden/>
            <w:sz w:val="22"/>
          </w:rPr>
          <w:fldChar w:fldCharType="separate"/>
        </w:r>
        <w:r w:rsidRPr="00B51832">
          <w:rPr>
            <w:rFonts w:ascii="Arial" w:hAnsi="Arial" w:cs="Arial"/>
            <w:noProof/>
            <w:webHidden/>
            <w:sz w:val="22"/>
          </w:rPr>
          <w:t>19</w:t>
        </w:r>
        <w:r w:rsidRPr="00B51832">
          <w:rPr>
            <w:rFonts w:ascii="Arial" w:hAnsi="Arial" w:cs="Arial"/>
            <w:noProof/>
            <w:webHidden/>
            <w:sz w:val="22"/>
          </w:rPr>
          <w:fldChar w:fldCharType="end"/>
        </w:r>
      </w:hyperlink>
    </w:p>
    <w:p w:rsidR="00B51832" w:rsidRPr="00B51832" w:rsidRDefault="00B51832" w:rsidP="00B51832">
      <w:pPr>
        <w:pStyle w:val="Sumrio2"/>
        <w:tabs>
          <w:tab w:val="left" w:pos="880"/>
          <w:tab w:val="right" w:leader="dot" w:pos="9061"/>
        </w:tabs>
        <w:jc w:val="both"/>
        <w:rPr>
          <w:rFonts w:ascii="Arial" w:eastAsiaTheme="minorEastAsia" w:hAnsi="Arial" w:cs="Arial"/>
          <w:noProof/>
          <w:sz w:val="20"/>
          <w:szCs w:val="22"/>
          <w:lang w:eastAsia="pt-BR"/>
        </w:rPr>
      </w:pPr>
      <w:hyperlink w:anchor="_Toc494878330" w:history="1">
        <w:r w:rsidRPr="00B51832">
          <w:rPr>
            <w:rStyle w:val="Hyperlink"/>
            <w:rFonts w:ascii="Arial" w:hAnsi="Arial" w:cs="Arial"/>
            <w:bCs/>
            <w:noProof/>
            <w:sz w:val="22"/>
          </w:rPr>
          <w:t>3.6.</w:t>
        </w:r>
        <w:r w:rsidRPr="00B51832">
          <w:rPr>
            <w:rFonts w:ascii="Arial" w:eastAsiaTheme="minorEastAsia" w:hAnsi="Arial" w:cs="Arial"/>
            <w:noProof/>
            <w:sz w:val="20"/>
            <w:szCs w:val="22"/>
            <w:lang w:eastAsia="pt-BR"/>
          </w:rPr>
          <w:tab/>
        </w:r>
        <w:r w:rsidRPr="00B51832">
          <w:rPr>
            <w:rStyle w:val="Hyperlink"/>
            <w:rFonts w:ascii="Arial" w:hAnsi="Arial" w:cs="Arial"/>
            <w:bCs/>
            <w:noProof/>
            <w:sz w:val="22"/>
          </w:rPr>
          <w:t>Garantias e Responsabilidades</w:t>
        </w:r>
        <w:r w:rsidRPr="00B51832">
          <w:rPr>
            <w:rFonts w:ascii="Arial" w:hAnsi="Arial" w:cs="Arial"/>
            <w:noProof/>
            <w:webHidden/>
            <w:sz w:val="22"/>
          </w:rPr>
          <w:tab/>
        </w:r>
        <w:r w:rsidRPr="00B51832">
          <w:rPr>
            <w:rFonts w:ascii="Arial" w:hAnsi="Arial" w:cs="Arial"/>
            <w:noProof/>
            <w:webHidden/>
            <w:sz w:val="22"/>
          </w:rPr>
          <w:fldChar w:fldCharType="begin"/>
        </w:r>
        <w:r w:rsidRPr="00B51832">
          <w:rPr>
            <w:rFonts w:ascii="Arial" w:hAnsi="Arial" w:cs="Arial"/>
            <w:noProof/>
            <w:webHidden/>
            <w:sz w:val="22"/>
          </w:rPr>
          <w:instrText xml:space="preserve"> PAGEREF _Toc494878330 \h </w:instrText>
        </w:r>
        <w:r w:rsidRPr="00B51832">
          <w:rPr>
            <w:rFonts w:ascii="Arial" w:hAnsi="Arial" w:cs="Arial"/>
            <w:noProof/>
            <w:webHidden/>
            <w:sz w:val="22"/>
          </w:rPr>
        </w:r>
        <w:r w:rsidRPr="00B51832">
          <w:rPr>
            <w:rFonts w:ascii="Arial" w:hAnsi="Arial" w:cs="Arial"/>
            <w:noProof/>
            <w:webHidden/>
            <w:sz w:val="22"/>
          </w:rPr>
          <w:fldChar w:fldCharType="separate"/>
        </w:r>
        <w:r w:rsidRPr="00B51832">
          <w:rPr>
            <w:rFonts w:ascii="Arial" w:hAnsi="Arial" w:cs="Arial"/>
            <w:noProof/>
            <w:webHidden/>
            <w:sz w:val="22"/>
          </w:rPr>
          <w:t>19</w:t>
        </w:r>
        <w:r w:rsidRPr="00B51832">
          <w:rPr>
            <w:rFonts w:ascii="Arial" w:hAnsi="Arial" w:cs="Arial"/>
            <w:noProof/>
            <w:webHidden/>
            <w:sz w:val="22"/>
          </w:rPr>
          <w:fldChar w:fldCharType="end"/>
        </w:r>
      </w:hyperlink>
    </w:p>
    <w:p w:rsidR="003B3610" w:rsidRDefault="003B3610" w:rsidP="003B3610">
      <w:pPr>
        <w:pStyle w:val="Ttulo2"/>
        <w:rPr>
          <w:color w:val="FF0000"/>
        </w:rPr>
      </w:pPr>
      <w:r w:rsidRPr="000B4644">
        <w:rPr>
          <w:rFonts w:ascii="Arial" w:hAnsi="Arial" w:cs="Arial"/>
          <w:color w:val="FF0000"/>
        </w:rPr>
        <w:fldChar w:fldCharType="end"/>
      </w:r>
    </w:p>
    <w:p w:rsidR="003B3610" w:rsidRDefault="003B3610" w:rsidP="00FA0010">
      <w:pPr>
        <w:rPr>
          <w:color w:val="FF0000"/>
        </w:rPr>
      </w:pPr>
    </w:p>
    <w:p w:rsidR="003B3610" w:rsidRDefault="003B3610" w:rsidP="00FA0010">
      <w:pPr>
        <w:rPr>
          <w:color w:val="FF0000"/>
        </w:rPr>
      </w:pPr>
    </w:p>
    <w:p w:rsidR="000B4644" w:rsidRDefault="000B4644" w:rsidP="00FA0010">
      <w:pPr>
        <w:rPr>
          <w:color w:val="FF0000"/>
        </w:rPr>
      </w:pPr>
      <w:bookmarkStart w:id="0" w:name="_GoBack"/>
      <w:bookmarkEnd w:id="0"/>
    </w:p>
    <w:p w:rsidR="000B4644" w:rsidRDefault="000B4644" w:rsidP="00FA0010">
      <w:pPr>
        <w:rPr>
          <w:color w:val="FF0000"/>
        </w:rPr>
      </w:pPr>
    </w:p>
    <w:p w:rsidR="000B4644" w:rsidRDefault="000B4644" w:rsidP="00FA0010">
      <w:pPr>
        <w:rPr>
          <w:color w:val="FF0000"/>
        </w:rPr>
      </w:pPr>
    </w:p>
    <w:p w:rsidR="000B4644" w:rsidRDefault="000B4644" w:rsidP="00FA0010">
      <w:pPr>
        <w:rPr>
          <w:color w:val="FF0000"/>
        </w:rPr>
      </w:pPr>
    </w:p>
    <w:p w:rsidR="000B4644" w:rsidRDefault="000B4644" w:rsidP="00FA0010">
      <w:pPr>
        <w:rPr>
          <w:color w:val="FF0000"/>
        </w:rPr>
      </w:pPr>
    </w:p>
    <w:p w:rsidR="000B4644" w:rsidRDefault="000B4644" w:rsidP="00FA0010">
      <w:pPr>
        <w:rPr>
          <w:color w:val="FF0000"/>
        </w:rPr>
      </w:pPr>
    </w:p>
    <w:p w:rsidR="000B4644" w:rsidRDefault="000B4644" w:rsidP="00FA0010">
      <w:pPr>
        <w:rPr>
          <w:color w:val="FF0000"/>
        </w:rPr>
      </w:pPr>
    </w:p>
    <w:p w:rsidR="000B4644" w:rsidRDefault="000B4644" w:rsidP="00FA0010">
      <w:pPr>
        <w:rPr>
          <w:color w:val="FF0000"/>
        </w:rPr>
      </w:pPr>
    </w:p>
    <w:p w:rsidR="000B4644" w:rsidRDefault="000B4644" w:rsidP="00FA0010">
      <w:pPr>
        <w:rPr>
          <w:color w:val="FF0000"/>
        </w:rPr>
      </w:pPr>
    </w:p>
    <w:p w:rsidR="000B4644" w:rsidRDefault="000B4644" w:rsidP="00FA0010">
      <w:pPr>
        <w:rPr>
          <w:color w:val="FF0000"/>
        </w:rPr>
      </w:pPr>
    </w:p>
    <w:p w:rsidR="000B4644" w:rsidRDefault="000B4644" w:rsidP="00FA0010">
      <w:pPr>
        <w:rPr>
          <w:color w:val="FF0000"/>
        </w:rPr>
      </w:pPr>
    </w:p>
    <w:p w:rsidR="000B4644" w:rsidRDefault="000B4644" w:rsidP="00FA0010">
      <w:pPr>
        <w:rPr>
          <w:color w:val="FF0000"/>
        </w:rPr>
      </w:pPr>
    </w:p>
    <w:p w:rsidR="000B4644" w:rsidRDefault="000B4644" w:rsidP="00FA0010">
      <w:pPr>
        <w:rPr>
          <w:color w:val="FF0000"/>
        </w:rPr>
      </w:pPr>
    </w:p>
    <w:p w:rsidR="000B4644" w:rsidRDefault="000B4644" w:rsidP="00FA0010">
      <w:pPr>
        <w:rPr>
          <w:color w:val="FF0000"/>
        </w:rPr>
      </w:pPr>
    </w:p>
    <w:p w:rsidR="000B4644" w:rsidRDefault="000B4644" w:rsidP="00FA0010">
      <w:pPr>
        <w:rPr>
          <w:color w:val="FF0000"/>
        </w:rPr>
      </w:pPr>
    </w:p>
    <w:p w:rsidR="000B4644" w:rsidRDefault="000B4644" w:rsidP="00FA0010">
      <w:pPr>
        <w:rPr>
          <w:color w:val="FF0000"/>
        </w:rPr>
      </w:pPr>
    </w:p>
    <w:p w:rsidR="000B4644" w:rsidRDefault="000B4644" w:rsidP="00FA0010">
      <w:pPr>
        <w:rPr>
          <w:color w:val="FF0000"/>
        </w:rPr>
      </w:pPr>
    </w:p>
    <w:p w:rsidR="000B4644" w:rsidRDefault="000B4644" w:rsidP="00FA0010">
      <w:pPr>
        <w:rPr>
          <w:color w:val="FF0000"/>
        </w:rPr>
      </w:pPr>
    </w:p>
    <w:p w:rsidR="000B4644" w:rsidRDefault="000B4644" w:rsidP="00FA0010">
      <w:pPr>
        <w:rPr>
          <w:color w:val="FF0000"/>
        </w:rPr>
      </w:pPr>
    </w:p>
    <w:p w:rsidR="000B4644" w:rsidRPr="00860585" w:rsidRDefault="000B4644" w:rsidP="00FA0010">
      <w:pPr>
        <w:rPr>
          <w:color w:val="FF0000"/>
        </w:rPr>
      </w:pPr>
    </w:p>
    <w:p w:rsidR="00FA0010" w:rsidRPr="00D37075" w:rsidRDefault="00FA0010" w:rsidP="00FA0010">
      <w:pPr>
        <w:pStyle w:val="Ttulo1"/>
        <w:widowControl/>
        <w:numPr>
          <w:ilvl w:val="0"/>
          <w:numId w:val="5"/>
        </w:numPr>
        <w:suppressAutoHyphens w:val="0"/>
        <w:spacing w:after="60" w:line="360" w:lineRule="auto"/>
        <w:rPr>
          <w:rFonts w:cs="Arial"/>
          <w:sz w:val="28"/>
        </w:rPr>
      </w:pPr>
      <w:bookmarkStart w:id="1" w:name="_Toc483821940"/>
      <w:bookmarkStart w:id="2" w:name="_Toc485128364"/>
      <w:bookmarkStart w:id="3" w:name="_Toc494878312"/>
      <w:r w:rsidRPr="00D37075">
        <w:rPr>
          <w:rFonts w:cs="Arial"/>
          <w:sz w:val="28"/>
        </w:rPr>
        <w:t>INTRODUÇÃO</w:t>
      </w:r>
      <w:bookmarkEnd w:id="1"/>
      <w:bookmarkEnd w:id="2"/>
      <w:bookmarkEnd w:id="3"/>
    </w:p>
    <w:p w:rsidR="00FA0010" w:rsidRPr="00D37075" w:rsidRDefault="00D37075" w:rsidP="00FA0010">
      <w:pPr>
        <w:pStyle w:val="PargrafodaLista"/>
        <w:numPr>
          <w:ilvl w:val="1"/>
          <w:numId w:val="5"/>
        </w:numPr>
        <w:spacing w:before="120" w:after="120"/>
        <w:rPr>
          <w:rFonts w:ascii="Arial" w:hAnsi="Arial" w:cs="Arial"/>
          <w:b/>
          <w:sz w:val="22"/>
        </w:rPr>
      </w:pPr>
      <w:r>
        <w:rPr>
          <w:rFonts w:ascii="Arial" w:hAnsi="Arial" w:cs="Arial"/>
          <w:b/>
          <w:sz w:val="22"/>
        </w:rPr>
        <w:t>Objeto</w:t>
      </w:r>
    </w:p>
    <w:p w:rsidR="00FA0010" w:rsidRPr="000B4644" w:rsidRDefault="00FA0010" w:rsidP="00FA0010">
      <w:pPr>
        <w:spacing w:before="120" w:after="120" w:line="360" w:lineRule="auto"/>
        <w:ind w:firstLine="708"/>
        <w:jc w:val="both"/>
        <w:rPr>
          <w:rFonts w:ascii="Arial" w:hAnsi="Arial" w:cs="Arial"/>
          <w:sz w:val="22"/>
          <w:szCs w:val="22"/>
        </w:rPr>
      </w:pPr>
      <w:r w:rsidRPr="000B4644">
        <w:rPr>
          <w:rFonts w:ascii="Arial" w:hAnsi="Arial" w:cs="Arial"/>
          <w:sz w:val="22"/>
          <w:szCs w:val="22"/>
        </w:rPr>
        <w:t xml:space="preserve">O presente Memorial Descritivo é parte integrante do projeto básico referente ao objeto: </w:t>
      </w:r>
      <w:r w:rsidR="003069CD">
        <w:rPr>
          <w:rFonts w:ascii="Arial" w:hAnsi="Arial" w:cs="Arial"/>
          <w:sz w:val="22"/>
          <w:szCs w:val="22"/>
        </w:rPr>
        <w:t>Serviços Complementares de Salas Modulares para Duas Unidades Escolares</w:t>
      </w:r>
      <w:r w:rsidRPr="000B4644">
        <w:rPr>
          <w:rFonts w:ascii="Arial" w:hAnsi="Arial" w:cs="Arial"/>
          <w:sz w:val="22"/>
          <w:szCs w:val="22"/>
        </w:rPr>
        <w:t xml:space="preserve"> da Rede Municipal de Itajaí.</w:t>
      </w:r>
    </w:p>
    <w:p w:rsidR="00FA0010" w:rsidRPr="00D37075" w:rsidRDefault="00FA0010" w:rsidP="00FA0010">
      <w:pPr>
        <w:pStyle w:val="Ttulo1"/>
        <w:widowControl/>
        <w:numPr>
          <w:ilvl w:val="0"/>
          <w:numId w:val="5"/>
        </w:numPr>
        <w:suppressAutoHyphens w:val="0"/>
        <w:spacing w:after="60"/>
        <w:rPr>
          <w:rFonts w:cs="Arial"/>
          <w:sz w:val="28"/>
        </w:rPr>
      </w:pPr>
      <w:bookmarkStart w:id="4" w:name="_Toc405276327"/>
      <w:bookmarkStart w:id="5" w:name="_Toc468269420"/>
      <w:bookmarkStart w:id="6" w:name="_Toc483821941"/>
      <w:bookmarkStart w:id="7" w:name="_Toc485128365"/>
      <w:bookmarkStart w:id="8" w:name="_Toc494878313"/>
      <w:r w:rsidRPr="00D37075">
        <w:rPr>
          <w:rFonts w:cs="Arial"/>
          <w:sz w:val="28"/>
        </w:rPr>
        <w:t>DISPOSIÇÕES GERAIS</w:t>
      </w:r>
      <w:bookmarkEnd w:id="4"/>
      <w:bookmarkEnd w:id="5"/>
      <w:bookmarkEnd w:id="6"/>
      <w:bookmarkEnd w:id="7"/>
      <w:bookmarkEnd w:id="8"/>
    </w:p>
    <w:p w:rsidR="00FA0010" w:rsidRPr="000B4644" w:rsidRDefault="00FA0010" w:rsidP="00FA0010">
      <w:pPr>
        <w:pStyle w:val="Ttulo2"/>
        <w:keepLines w:val="0"/>
        <w:widowControl/>
        <w:numPr>
          <w:ilvl w:val="1"/>
          <w:numId w:val="5"/>
        </w:numPr>
        <w:suppressAutoHyphens w:val="0"/>
        <w:spacing w:before="240" w:after="60" w:line="360" w:lineRule="auto"/>
        <w:rPr>
          <w:rFonts w:ascii="Arial" w:hAnsi="Arial" w:cs="Arial"/>
          <w:color w:val="auto"/>
          <w:sz w:val="22"/>
          <w:szCs w:val="22"/>
        </w:rPr>
      </w:pPr>
      <w:bookmarkStart w:id="9" w:name="_Toc468269421"/>
      <w:bookmarkStart w:id="10" w:name="_Toc483821942"/>
      <w:bookmarkStart w:id="11" w:name="_Toc485128366"/>
      <w:bookmarkStart w:id="12" w:name="_Toc494878314"/>
      <w:r w:rsidRPr="000B4644">
        <w:rPr>
          <w:rFonts w:ascii="Arial" w:hAnsi="Arial" w:cs="Arial"/>
          <w:color w:val="auto"/>
          <w:sz w:val="22"/>
          <w:szCs w:val="22"/>
        </w:rPr>
        <w:t>Responsabilidade e respeito ao projeto</w:t>
      </w:r>
      <w:bookmarkEnd w:id="9"/>
      <w:bookmarkEnd w:id="10"/>
      <w:bookmarkEnd w:id="11"/>
      <w:bookmarkEnd w:id="12"/>
    </w:p>
    <w:p w:rsidR="00FA0010" w:rsidRPr="000B4644" w:rsidRDefault="00FA0010" w:rsidP="00FA0010">
      <w:pPr>
        <w:spacing w:line="360" w:lineRule="auto"/>
        <w:ind w:firstLine="708"/>
        <w:jc w:val="both"/>
        <w:rPr>
          <w:rFonts w:ascii="Arial" w:hAnsi="Arial" w:cs="Arial"/>
          <w:sz w:val="22"/>
          <w:szCs w:val="22"/>
        </w:rPr>
      </w:pPr>
      <w:r w:rsidRPr="000B4644">
        <w:rPr>
          <w:rFonts w:ascii="Arial" w:hAnsi="Arial" w:cs="Arial"/>
          <w:sz w:val="22"/>
          <w:szCs w:val="22"/>
        </w:rPr>
        <w:t xml:space="preserve">O memorial tem por objetivo estabelecer os requisitos, condições técnicas e administrativas que irão reger o desenvolvimento das obras contratadas pelo </w:t>
      </w:r>
      <w:r w:rsidRPr="000B4644">
        <w:rPr>
          <w:rFonts w:ascii="Arial" w:hAnsi="Arial" w:cs="Arial"/>
          <w:b/>
          <w:sz w:val="22"/>
          <w:szCs w:val="22"/>
        </w:rPr>
        <w:t>MUNICÍPIO DE ITAJAÍ | SECRETARIA DA EDUCAÇÃO</w:t>
      </w:r>
      <w:r w:rsidRPr="000B4644">
        <w:rPr>
          <w:rFonts w:ascii="Arial" w:hAnsi="Arial" w:cs="Arial"/>
          <w:sz w:val="22"/>
          <w:szCs w:val="22"/>
        </w:rPr>
        <w:t>. Os memoriais serão parte integrante do documento contratual.</w:t>
      </w:r>
    </w:p>
    <w:p w:rsidR="00FA0010" w:rsidRPr="000B4644" w:rsidRDefault="00FA0010" w:rsidP="00FA0010">
      <w:pPr>
        <w:spacing w:line="360" w:lineRule="auto"/>
        <w:ind w:firstLine="708"/>
        <w:jc w:val="both"/>
        <w:rPr>
          <w:rFonts w:ascii="Arial" w:hAnsi="Arial" w:cs="Arial"/>
          <w:sz w:val="22"/>
          <w:szCs w:val="22"/>
        </w:rPr>
      </w:pPr>
      <w:r w:rsidRPr="000B4644">
        <w:rPr>
          <w:rFonts w:ascii="Arial" w:hAnsi="Arial" w:cs="Arial"/>
          <w:sz w:val="22"/>
          <w:szCs w:val="22"/>
        </w:rPr>
        <w:t>A contratada deverá obrigatoriamente manter na obra cópias de todos os projetos, bem como este memorial descritivo.</w:t>
      </w:r>
    </w:p>
    <w:p w:rsidR="00FA0010" w:rsidRPr="000B4644" w:rsidRDefault="00FA0010" w:rsidP="00FA0010">
      <w:pPr>
        <w:spacing w:before="120" w:after="120" w:line="360" w:lineRule="auto"/>
        <w:ind w:firstLine="708"/>
        <w:jc w:val="both"/>
        <w:rPr>
          <w:rFonts w:ascii="Arial" w:hAnsi="Arial" w:cs="Arial"/>
          <w:i/>
          <w:sz w:val="22"/>
          <w:szCs w:val="22"/>
        </w:rPr>
      </w:pPr>
      <w:r w:rsidRPr="000B4644">
        <w:rPr>
          <w:rFonts w:ascii="Arial" w:hAnsi="Arial" w:cs="Arial"/>
          <w:sz w:val="22"/>
          <w:szCs w:val="22"/>
        </w:rPr>
        <w:t>Deverá cumprir também todas as exigências das Leis e Normas de Segurança e Higiene do Trabalho, fornecendo adequado equipamento de proteção individual a todos que trabalham ou que, por qualquer motivo, permaneçam na obra.</w:t>
      </w:r>
    </w:p>
    <w:p w:rsidR="00FA0010" w:rsidRPr="000B4644" w:rsidRDefault="00FA0010" w:rsidP="00FA0010">
      <w:pPr>
        <w:spacing w:before="120" w:after="120"/>
        <w:jc w:val="both"/>
        <w:rPr>
          <w:rFonts w:ascii="Arial" w:hAnsi="Arial" w:cs="Arial"/>
          <w:sz w:val="22"/>
          <w:szCs w:val="22"/>
        </w:rPr>
      </w:pPr>
    </w:p>
    <w:p w:rsidR="00FA0010" w:rsidRPr="000B4644" w:rsidRDefault="00FA0010" w:rsidP="003B3610">
      <w:pPr>
        <w:pStyle w:val="Ttulo2"/>
        <w:numPr>
          <w:ilvl w:val="1"/>
          <w:numId w:val="5"/>
        </w:numPr>
        <w:rPr>
          <w:rFonts w:ascii="Arial" w:hAnsi="Arial" w:cs="Arial"/>
          <w:color w:val="auto"/>
          <w:sz w:val="22"/>
        </w:rPr>
      </w:pPr>
      <w:bookmarkStart w:id="13" w:name="_Toc494878315"/>
      <w:r w:rsidRPr="000B4644">
        <w:rPr>
          <w:rFonts w:ascii="Arial" w:hAnsi="Arial" w:cs="Arial"/>
          <w:color w:val="auto"/>
          <w:sz w:val="22"/>
        </w:rPr>
        <w:t>Fiscalização</w:t>
      </w:r>
      <w:bookmarkEnd w:id="13"/>
    </w:p>
    <w:p w:rsidR="00FA0010" w:rsidRPr="000B4644" w:rsidRDefault="00FA0010" w:rsidP="00FA0010">
      <w:pPr>
        <w:spacing w:before="120" w:after="120" w:line="360" w:lineRule="auto"/>
        <w:jc w:val="both"/>
        <w:rPr>
          <w:rFonts w:ascii="Arial" w:hAnsi="Arial" w:cs="Arial"/>
          <w:sz w:val="22"/>
          <w:szCs w:val="22"/>
        </w:rPr>
      </w:pPr>
      <w:r w:rsidRPr="000B4644">
        <w:rPr>
          <w:rFonts w:ascii="Arial" w:hAnsi="Arial" w:cs="Arial"/>
          <w:sz w:val="22"/>
          <w:szCs w:val="22"/>
        </w:rPr>
        <w:tab/>
        <w:t>A Secretaria de Educação efetuará fiscalização periódica na obra, desde o início dos serviços até o seu recebimento definitivo. A fiscalização deverá realizar, dentre outras, as seguintes atividades:</w:t>
      </w:r>
    </w:p>
    <w:p w:rsidR="00FA0010" w:rsidRPr="000B4644" w:rsidRDefault="00FA0010" w:rsidP="00FA0010">
      <w:pPr>
        <w:pStyle w:val="PargrafodaLista"/>
        <w:numPr>
          <w:ilvl w:val="0"/>
          <w:numId w:val="2"/>
        </w:numPr>
        <w:suppressAutoHyphens/>
        <w:spacing w:before="120" w:after="120" w:line="360" w:lineRule="auto"/>
        <w:jc w:val="both"/>
        <w:rPr>
          <w:rFonts w:ascii="Arial" w:hAnsi="Arial" w:cs="Arial"/>
          <w:sz w:val="22"/>
          <w:szCs w:val="22"/>
        </w:rPr>
      </w:pPr>
      <w:r w:rsidRPr="000B4644">
        <w:rPr>
          <w:rFonts w:ascii="Arial" w:hAnsi="Arial" w:cs="Arial"/>
          <w:sz w:val="22"/>
          <w:szCs w:val="22"/>
        </w:rPr>
        <w:t>Solucionar, através das providências que se fizerem necessárias, as incoerências, falhas e omissões constatadas nos desenhos, especificações e demais elementos do projeto;</w:t>
      </w:r>
    </w:p>
    <w:p w:rsidR="00FA0010" w:rsidRPr="000B4644" w:rsidRDefault="00FA0010" w:rsidP="00FA0010">
      <w:pPr>
        <w:pStyle w:val="PargrafodaLista"/>
        <w:numPr>
          <w:ilvl w:val="0"/>
          <w:numId w:val="2"/>
        </w:numPr>
        <w:suppressAutoHyphens/>
        <w:spacing w:before="120" w:after="120" w:line="360" w:lineRule="auto"/>
        <w:jc w:val="both"/>
        <w:rPr>
          <w:rFonts w:ascii="Arial" w:hAnsi="Arial" w:cs="Arial"/>
          <w:sz w:val="22"/>
          <w:szCs w:val="22"/>
        </w:rPr>
      </w:pPr>
      <w:r w:rsidRPr="000B4644">
        <w:rPr>
          <w:rFonts w:ascii="Arial" w:hAnsi="Arial" w:cs="Arial"/>
          <w:sz w:val="22"/>
          <w:szCs w:val="22"/>
        </w:rPr>
        <w:t>Fornecer detalhes construtivos que achar necessário para a perfeita execução da obra;</w:t>
      </w:r>
    </w:p>
    <w:p w:rsidR="00FA0010" w:rsidRPr="000B4644" w:rsidRDefault="00FA0010" w:rsidP="00FA0010">
      <w:pPr>
        <w:pStyle w:val="PargrafodaLista"/>
        <w:numPr>
          <w:ilvl w:val="0"/>
          <w:numId w:val="2"/>
        </w:numPr>
        <w:suppressAutoHyphens/>
        <w:spacing w:before="120" w:after="120" w:line="360" w:lineRule="auto"/>
        <w:jc w:val="both"/>
        <w:rPr>
          <w:rFonts w:ascii="Arial" w:hAnsi="Arial" w:cs="Arial"/>
          <w:sz w:val="22"/>
          <w:szCs w:val="22"/>
        </w:rPr>
      </w:pPr>
      <w:r w:rsidRPr="000B4644">
        <w:rPr>
          <w:rFonts w:ascii="Arial" w:hAnsi="Arial" w:cs="Arial"/>
          <w:sz w:val="22"/>
          <w:szCs w:val="22"/>
        </w:rPr>
        <w:t>Paralisar qualquer serviço que, a seu critério, não esteja sendo executado em conformidade com a boa técnica construtiva, normas de segurança ou qualquer disposição oficial aplicável ao objeto do contrato;</w:t>
      </w:r>
    </w:p>
    <w:p w:rsidR="00FA0010" w:rsidRPr="000B4644" w:rsidRDefault="00FA0010" w:rsidP="00FA0010">
      <w:pPr>
        <w:pStyle w:val="PargrafodaLista"/>
        <w:numPr>
          <w:ilvl w:val="0"/>
          <w:numId w:val="2"/>
        </w:numPr>
        <w:suppressAutoHyphens/>
        <w:spacing w:before="120" w:after="120" w:line="360" w:lineRule="auto"/>
        <w:jc w:val="both"/>
        <w:rPr>
          <w:rFonts w:ascii="Arial" w:hAnsi="Arial" w:cs="Arial"/>
          <w:sz w:val="22"/>
          <w:szCs w:val="22"/>
        </w:rPr>
      </w:pPr>
      <w:r w:rsidRPr="000B4644">
        <w:rPr>
          <w:rFonts w:ascii="Arial" w:hAnsi="Arial" w:cs="Arial"/>
          <w:sz w:val="22"/>
          <w:szCs w:val="22"/>
        </w:rPr>
        <w:lastRenderedPageBreak/>
        <w:t>Ordenar a substituição de materiais e equipamentos que, a seu critério, sejam considerados defeituosos, inadequados ou inservíveis para a obra;</w:t>
      </w:r>
    </w:p>
    <w:p w:rsidR="00FA0010" w:rsidRPr="000B4644" w:rsidRDefault="00FA0010" w:rsidP="00FA0010">
      <w:pPr>
        <w:pStyle w:val="PargrafodaLista"/>
        <w:numPr>
          <w:ilvl w:val="0"/>
          <w:numId w:val="2"/>
        </w:numPr>
        <w:suppressAutoHyphens/>
        <w:spacing w:before="120" w:after="120" w:line="360" w:lineRule="auto"/>
        <w:jc w:val="both"/>
        <w:rPr>
          <w:rFonts w:ascii="Arial" w:hAnsi="Arial" w:cs="Arial"/>
          <w:sz w:val="22"/>
          <w:szCs w:val="22"/>
        </w:rPr>
      </w:pPr>
      <w:r w:rsidRPr="000B4644">
        <w:rPr>
          <w:rFonts w:ascii="Arial" w:hAnsi="Arial" w:cs="Arial"/>
          <w:sz w:val="22"/>
          <w:szCs w:val="22"/>
        </w:rPr>
        <w:t xml:space="preserve">Ordenar que </w:t>
      </w:r>
      <w:proofErr w:type="gramStart"/>
      <w:r w:rsidRPr="000B4644">
        <w:rPr>
          <w:rFonts w:ascii="Arial" w:hAnsi="Arial" w:cs="Arial"/>
          <w:sz w:val="22"/>
          <w:szCs w:val="22"/>
        </w:rPr>
        <w:t>seja</w:t>
      </w:r>
      <w:proofErr w:type="gramEnd"/>
      <w:r w:rsidRPr="000B4644">
        <w:rPr>
          <w:rFonts w:ascii="Arial" w:hAnsi="Arial" w:cs="Arial"/>
          <w:sz w:val="22"/>
          <w:szCs w:val="22"/>
        </w:rPr>
        <w:t xml:space="preserve"> refeito qualquer trabalho que não obedeça aos elementos de projeto e demais disposições contratuais, correndo por conta da contratada as despesas decorrentes da correção realizada;</w:t>
      </w:r>
    </w:p>
    <w:p w:rsidR="00FA0010" w:rsidRPr="000B4644" w:rsidRDefault="00FA0010" w:rsidP="00FA0010">
      <w:pPr>
        <w:pStyle w:val="PargrafodaLista"/>
        <w:numPr>
          <w:ilvl w:val="0"/>
          <w:numId w:val="2"/>
        </w:numPr>
        <w:suppressAutoHyphens/>
        <w:spacing w:before="120" w:after="120" w:line="360" w:lineRule="auto"/>
        <w:jc w:val="both"/>
        <w:rPr>
          <w:rFonts w:ascii="Arial" w:hAnsi="Arial" w:cs="Arial"/>
          <w:sz w:val="22"/>
          <w:szCs w:val="22"/>
        </w:rPr>
      </w:pPr>
      <w:r w:rsidRPr="000B4644">
        <w:rPr>
          <w:rFonts w:ascii="Arial" w:hAnsi="Arial" w:cs="Arial"/>
          <w:sz w:val="22"/>
          <w:szCs w:val="22"/>
        </w:rPr>
        <w:t>Aprovar os serviços executados e realizar as respectivas medições.</w:t>
      </w:r>
    </w:p>
    <w:p w:rsidR="00FA0010" w:rsidRPr="000B4644" w:rsidRDefault="00FA0010" w:rsidP="00FA0010">
      <w:pPr>
        <w:spacing w:before="120" w:after="120" w:line="360" w:lineRule="auto"/>
        <w:ind w:firstLine="708"/>
        <w:jc w:val="both"/>
        <w:rPr>
          <w:rFonts w:ascii="Arial" w:hAnsi="Arial" w:cs="Arial"/>
          <w:sz w:val="22"/>
          <w:szCs w:val="22"/>
        </w:rPr>
      </w:pPr>
      <w:r w:rsidRPr="000B4644">
        <w:rPr>
          <w:rFonts w:ascii="Arial" w:hAnsi="Arial" w:cs="Arial"/>
          <w:sz w:val="22"/>
          <w:szCs w:val="22"/>
        </w:rPr>
        <w:t>A presença da fiscalização durante a execução dos serviços, quaisquer que sejam os atos praticados no desempenho de suas funções, não implica solidariedade ou corresponsabilidade com a construtora, que responderá única e integralmente pela execução dos serviços, inclusive pelos serviços executados por suas subcontratadas, na forma da legislação em vigor.</w:t>
      </w:r>
    </w:p>
    <w:p w:rsidR="00FA0010" w:rsidRPr="000B4644" w:rsidRDefault="00FA0010" w:rsidP="00FA0010">
      <w:pPr>
        <w:pStyle w:val="Corpodetexto21"/>
        <w:spacing w:after="120" w:line="360" w:lineRule="auto"/>
        <w:ind w:firstLine="708"/>
        <w:rPr>
          <w:rFonts w:cs="Arial"/>
          <w:sz w:val="22"/>
          <w:szCs w:val="22"/>
        </w:rPr>
      </w:pPr>
      <w:r w:rsidRPr="000B4644">
        <w:rPr>
          <w:rFonts w:cs="Arial"/>
          <w:sz w:val="22"/>
          <w:szCs w:val="22"/>
        </w:rPr>
        <w:t>Os detalhes de serviços constantes e não mencionados neste memorial descritivo, assim como todos os detalhes de serviços aqui mencionados, que não constem nos desenhos, serão interpretados como fazendo parte do projeto.</w:t>
      </w:r>
    </w:p>
    <w:p w:rsidR="00FA0010" w:rsidRPr="000B4644" w:rsidRDefault="00FA0010" w:rsidP="003069CD">
      <w:pPr>
        <w:pStyle w:val="Recuodecorpodetexto3"/>
        <w:spacing w:before="120" w:line="360" w:lineRule="auto"/>
        <w:ind w:left="0" w:firstLine="708"/>
        <w:jc w:val="both"/>
        <w:rPr>
          <w:rFonts w:ascii="Arial" w:hAnsi="Arial" w:cs="Arial"/>
          <w:sz w:val="22"/>
          <w:szCs w:val="22"/>
        </w:rPr>
      </w:pPr>
      <w:r w:rsidRPr="000B4644">
        <w:rPr>
          <w:rFonts w:ascii="Arial" w:hAnsi="Arial" w:cs="Arial"/>
          <w:sz w:val="22"/>
          <w:szCs w:val="22"/>
        </w:rPr>
        <w:t>Nenhuma modificação poderá ser feita sem o consentimento, por escrito, da fiscalização, assim como toda e qualquer alteração deverá ter a aprovação por escrito do profissional responsável pelo projeto específico a ser alterado.</w:t>
      </w:r>
    </w:p>
    <w:p w:rsidR="00FA0010" w:rsidRPr="000B4644" w:rsidRDefault="00FA0010" w:rsidP="003069CD">
      <w:pPr>
        <w:pStyle w:val="Recuodecorpodetexto3"/>
        <w:spacing w:before="120" w:line="360" w:lineRule="auto"/>
        <w:ind w:left="0" w:firstLine="708"/>
        <w:jc w:val="both"/>
        <w:rPr>
          <w:rFonts w:ascii="Arial" w:hAnsi="Arial" w:cs="Arial"/>
          <w:b/>
        </w:rPr>
      </w:pPr>
      <w:r w:rsidRPr="000B4644">
        <w:rPr>
          <w:rFonts w:ascii="Arial" w:hAnsi="Arial" w:cs="Arial"/>
          <w:sz w:val="22"/>
          <w:szCs w:val="22"/>
        </w:rPr>
        <w:t>Quando da apresentação do orçamento, fica subentendido que o Construtor não teve qualquer dúvida relacionada com a interpretação dos projetos e demais elementos fornecidos, permitindo-lhe assim elaborar proposta completa. Portanto, fica estabelecido que a realização, pelo Construtor, de qualquer elemento ou seção de serviços implicará na tácita aceitação e ratificação, por parte dele, dos materiais, processos e dispositivos adotados e preconizados nestas especificações, para o elemento ou seção de serviços executados.</w:t>
      </w:r>
    </w:p>
    <w:p w:rsidR="00FA0010" w:rsidRPr="000B4644" w:rsidRDefault="00FA0010" w:rsidP="00FA0010">
      <w:pPr>
        <w:spacing w:before="120" w:after="120" w:line="360" w:lineRule="auto"/>
        <w:ind w:firstLine="708"/>
        <w:jc w:val="both"/>
        <w:rPr>
          <w:rFonts w:ascii="Arial" w:hAnsi="Arial" w:cs="Arial"/>
          <w:sz w:val="22"/>
          <w:szCs w:val="22"/>
        </w:rPr>
      </w:pPr>
      <w:r w:rsidRPr="000B4644">
        <w:rPr>
          <w:rFonts w:ascii="Arial" w:hAnsi="Arial" w:cs="Arial"/>
          <w:sz w:val="22"/>
          <w:szCs w:val="22"/>
        </w:rPr>
        <w:t>Os serviços contratados serão executados rigorosamente de acordo com as normas a seguir:</w:t>
      </w:r>
    </w:p>
    <w:p w:rsidR="00FA0010" w:rsidRPr="000B4644" w:rsidRDefault="00FA0010" w:rsidP="00FA0010">
      <w:pPr>
        <w:spacing w:before="120" w:after="120" w:line="360" w:lineRule="auto"/>
        <w:jc w:val="both"/>
        <w:rPr>
          <w:rFonts w:ascii="Arial" w:hAnsi="Arial" w:cs="Arial"/>
          <w:sz w:val="22"/>
          <w:szCs w:val="22"/>
        </w:rPr>
      </w:pPr>
      <w:r w:rsidRPr="000B4644">
        <w:rPr>
          <w:rFonts w:ascii="Arial" w:hAnsi="Arial" w:cs="Arial"/>
          <w:sz w:val="22"/>
          <w:szCs w:val="22"/>
        </w:rPr>
        <w:tab/>
        <w:t>I - Todos os materiais serão de primeira qualidade e, salvo os expressamente excluídos adiante, serão inteiramente fornecidos pela CONTRATADA.</w:t>
      </w:r>
    </w:p>
    <w:p w:rsidR="00FA0010" w:rsidRPr="000B4644" w:rsidRDefault="00FA0010" w:rsidP="00FA0010">
      <w:pPr>
        <w:spacing w:before="120" w:after="120" w:line="360" w:lineRule="auto"/>
        <w:jc w:val="both"/>
        <w:rPr>
          <w:rFonts w:ascii="Arial" w:hAnsi="Arial" w:cs="Arial"/>
          <w:sz w:val="22"/>
          <w:szCs w:val="22"/>
        </w:rPr>
      </w:pPr>
      <w:r w:rsidRPr="000B4644">
        <w:rPr>
          <w:rFonts w:ascii="Arial" w:hAnsi="Arial" w:cs="Arial"/>
          <w:sz w:val="22"/>
          <w:szCs w:val="22"/>
        </w:rPr>
        <w:tab/>
        <w:t>Para todos os materiais a seguir especificados, somente serão aceitos produtos rigorosamente equivalentes em qualidade e preço.   Nestas especificações deve ficar perfeitamente claro que em todos os casos de caracterização de materiais ou equipamentos, por determinada marca, denominação ou fabricação, fica subentendida a alternativa “ou rigorosamente equivalente” a juízo da CONTRATANTE.</w:t>
      </w:r>
    </w:p>
    <w:p w:rsidR="00FA0010" w:rsidRPr="000B4644" w:rsidRDefault="00FA0010" w:rsidP="00FA0010">
      <w:pPr>
        <w:spacing w:before="120" w:after="120" w:line="360" w:lineRule="auto"/>
        <w:jc w:val="both"/>
        <w:rPr>
          <w:rFonts w:ascii="Arial" w:hAnsi="Arial" w:cs="Arial"/>
          <w:sz w:val="22"/>
          <w:szCs w:val="22"/>
        </w:rPr>
      </w:pPr>
      <w:r w:rsidRPr="000B4644">
        <w:rPr>
          <w:rFonts w:ascii="Arial" w:hAnsi="Arial" w:cs="Arial"/>
          <w:sz w:val="22"/>
          <w:szCs w:val="22"/>
        </w:rPr>
        <w:tab/>
        <w:t xml:space="preserve">II - A mão-de-obra a empregar pela CONTRATADA deverá ser corretamente </w:t>
      </w:r>
      <w:r w:rsidRPr="000B4644">
        <w:rPr>
          <w:rFonts w:ascii="Arial" w:hAnsi="Arial" w:cs="Arial"/>
          <w:sz w:val="22"/>
          <w:szCs w:val="22"/>
        </w:rPr>
        <w:lastRenderedPageBreak/>
        <w:t xml:space="preserve">dimensionada para atender ao Cronograma de Execução das Obras, além de tecnicamente qualificada e especializada sempre que for necessário.   Os turnos de trabalho anormais, em domingos, feriados ou períodos noturnos, deverão ser comunicados por escrito com antecedência mínima de 24 horas, para que a fiscalização de obras acompanhe os serviços nestes períodos. Caso a fiscalização de obra ache necessária </w:t>
      </w:r>
      <w:proofErr w:type="gramStart"/>
      <w:r w:rsidRPr="000B4644">
        <w:rPr>
          <w:rFonts w:ascii="Arial" w:hAnsi="Arial" w:cs="Arial"/>
          <w:sz w:val="22"/>
          <w:szCs w:val="22"/>
        </w:rPr>
        <w:t>a</w:t>
      </w:r>
      <w:proofErr w:type="gramEnd"/>
      <w:r w:rsidRPr="000B4644">
        <w:rPr>
          <w:rFonts w:ascii="Arial" w:hAnsi="Arial" w:cs="Arial"/>
          <w:sz w:val="22"/>
          <w:szCs w:val="22"/>
        </w:rPr>
        <w:t xml:space="preserve"> admissão e/ou afastamento de qualquer funcionário para melhorar o desempenho na obra, a CONTRATADA deverá atender tal solicitação prontamente.</w:t>
      </w:r>
    </w:p>
    <w:p w:rsidR="00FA0010" w:rsidRPr="000B4644" w:rsidRDefault="00FA0010" w:rsidP="00FA0010">
      <w:pPr>
        <w:spacing w:before="120" w:after="120" w:line="360" w:lineRule="auto"/>
        <w:jc w:val="both"/>
        <w:rPr>
          <w:rFonts w:ascii="Arial" w:hAnsi="Arial" w:cs="Arial"/>
          <w:sz w:val="22"/>
          <w:szCs w:val="22"/>
        </w:rPr>
      </w:pPr>
      <w:r w:rsidRPr="000B4644">
        <w:rPr>
          <w:rFonts w:ascii="Arial" w:hAnsi="Arial" w:cs="Arial"/>
          <w:sz w:val="22"/>
          <w:szCs w:val="22"/>
        </w:rPr>
        <w:tab/>
        <w:t>III - A CONTRATADA, ainda na condição de proponente, terá procedido a prévia visita aos locais onde serão realizadas as obras, a fim de tomar ciência das condições hoje existentes, locação e níveis, bem como minucioso estudo, verificação e comparação de todos os desenhos dos projetos de Arquitetura, inclusive detalhes, das especificações e demais documentos técnicos fornecidos pela CONTRATANTE para a execução da obra.</w:t>
      </w:r>
    </w:p>
    <w:p w:rsidR="00FA0010" w:rsidRPr="000B4644" w:rsidRDefault="00FA0010" w:rsidP="00FA0010">
      <w:pPr>
        <w:spacing w:before="120" w:after="120" w:line="360" w:lineRule="auto"/>
        <w:jc w:val="both"/>
        <w:rPr>
          <w:rFonts w:ascii="Arial" w:hAnsi="Arial" w:cs="Arial"/>
          <w:sz w:val="22"/>
          <w:szCs w:val="22"/>
        </w:rPr>
      </w:pPr>
      <w:r w:rsidRPr="000B4644">
        <w:rPr>
          <w:rFonts w:ascii="Arial" w:hAnsi="Arial" w:cs="Arial"/>
          <w:sz w:val="22"/>
          <w:szCs w:val="22"/>
        </w:rPr>
        <w:tab/>
        <w:t xml:space="preserve">Dos resultados dessa verificação preliminar, terá a CONTRATADA, ainda na condição de proponente, dado imediata comunicação por escrito à CONTRATANTE antes da apresentação da proposta, apontando discrepâncias sobre qualquer transgressão a normas técnicas, regulamentos ou posturas de leis em vigor, de forma a serem sanados os erros, omissões ou discrepâncias que possam trazer embaraços ao perfeito desenvolvimento da obra.  </w:t>
      </w:r>
      <w:proofErr w:type="gramStart"/>
      <w:r w:rsidRPr="000B4644">
        <w:rPr>
          <w:rFonts w:ascii="Arial" w:hAnsi="Arial" w:cs="Arial"/>
          <w:sz w:val="22"/>
          <w:szCs w:val="22"/>
        </w:rPr>
        <w:t>Isto posto</w:t>
      </w:r>
      <w:proofErr w:type="gramEnd"/>
      <w:r w:rsidRPr="000B4644">
        <w:rPr>
          <w:rFonts w:ascii="Arial" w:hAnsi="Arial" w:cs="Arial"/>
          <w:sz w:val="22"/>
          <w:szCs w:val="22"/>
        </w:rPr>
        <w:t>, a CONTRATANTE não aceitará, “a posteriori”, que a CONTRATADA venha a considerar como serviços extraordinários aqueles resultantes da interpretação dos desenhos do projeto, inclusive detalhes, e do prescrito neste memorial.</w:t>
      </w:r>
    </w:p>
    <w:p w:rsidR="00FA0010" w:rsidRPr="000B4644" w:rsidRDefault="00FA0010" w:rsidP="00FA0010">
      <w:pPr>
        <w:spacing w:before="120" w:after="120" w:line="360" w:lineRule="auto"/>
        <w:ind w:firstLine="708"/>
        <w:jc w:val="both"/>
        <w:rPr>
          <w:rFonts w:ascii="Arial" w:hAnsi="Arial" w:cs="Arial"/>
          <w:sz w:val="22"/>
          <w:szCs w:val="22"/>
        </w:rPr>
      </w:pPr>
      <w:r w:rsidRPr="000B4644">
        <w:rPr>
          <w:rFonts w:ascii="Arial" w:hAnsi="Arial" w:cs="Arial"/>
          <w:sz w:val="22"/>
          <w:szCs w:val="22"/>
        </w:rPr>
        <w:t>IV - Os serviços serão executados em total e estrita observância das indicações constantes dos projetos fornecidos pela CONTRATANTE e referidos neste memorial.  Para solucionar divergências entre documentos contratuais, fica estabelecido que:</w:t>
      </w:r>
    </w:p>
    <w:p w:rsidR="00FA0010" w:rsidRPr="000B4644" w:rsidRDefault="00FA0010" w:rsidP="00FA0010">
      <w:pPr>
        <w:pStyle w:val="PargrafodaLista"/>
        <w:numPr>
          <w:ilvl w:val="0"/>
          <w:numId w:val="3"/>
        </w:numPr>
        <w:spacing w:before="120" w:after="120" w:line="360" w:lineRule="auto"/>
        <w:jc w:val="both"/>
        <w:rPr>
          <w:rFonts w:ascii="Arial" w:hAnsi="Arial" w:cs="Arial"/>
          <w:sz w:val="22"/>
          <w:szCs w:val="22"/>
        </w:rPr>
      </w:pPr>
      <w:r w:rsidRPr="000B4644">
        <w:rPr>
          <w:rFonts w:ascii="Arial" w:hAnsi="Arial" w:cs="Arial"/>
          <w:sz w:val="22"/>
          <w:szCs w:val="22"/>
        </w:rPr>
        <w:t>Em caso de divergência entre o Memorial Descritivo e os desenhos do Projeto Arquitetônico, prevalecerá sempre o primeiro;</w:t>
      </w:r>
    </w:p>
    <w:p w:rsidR="00FA0010" w:rsidRPr="000B4644" w:rsidRDefault="00FA0010" w:rsidP="00FA0010">
      <w:pPr>
        <w:pStyle w:val="PargrafodaLista"/>
        <w:numPr>
          <w:ilvl w:val="0"/>
          <w:numId w:val="3"/>
        </w:numPr>
        <w:spacing w:before="120" w:after="120" w:line="360" w:lineRule="auto"/>
        <w:jc w:val="both"/>
        <w:rPr>
          <w:rFonts w:ascii="Arial" w:hAnsi="Arial" w:cs="Arial"/>
          <w:sz w:val="22"/>
          <w:szCs w:val="22"/>
        </w:rPr>
      </w:pPr>
      <w:r w:rsidRPr="000B4644">
        <w:rPr>
          <w:rFonts w:ascii="Arial" w:hAnsi="Arial" w:cs="Arial"/>
          <w:sz w:val="22"/>
          <w:szCs w:val="22"/>
        </w:rPr>
        <w:t>Em caso de divergência entre o Memorial Descritivo e os desenhos dos projetos especializados - Estrutural e Instalações, prevalecerão sempre estes últimos;</w:t>
      </w:r>
    </w:p>
    <w:p w:rsidR="00FA0010" w:rsidRPr="000B4644" w:rsidRDefault="00FA0010" w:rsidP="00FA0010">
      <w:pPr>
        <w:pStyle w:val="PargrafodaLista"/>
        <w:numPr>
          <w:ilvl w:val="0"/>
          <w:numId w:val="3"/>
        </w:numPr>
        <w:spacing w:before="120" w:after="120" w:line="360" w:lineRule="auto"/>
        <w:jc w:val="both"/>
        <w:rPr>
          <w:rFonts w:ascii="Arial" w:hAnsi="Arial" w:cs="Arial"/>
          <w:sz w:val="22"/>
          <w:szCs w:val="22"/>
        </w:rPr>
      </w:pPr>
      <w:r w:rsidRPr="000B4644">
        <w:rPr>
          <w:rFonts w:ascii="Arial" w:hAnsi="Arial" w:cs="Arial"/>
          <w:sz w:val="22"/>
          <w:szCs w:val="22"/>
        </w:rPr>
        <w:t>Em caso de divergência entre as cotas dos desenhos e suas dimensões, medidas em escala, prevalecerão sempre as primeiras;</w:t>
      </w:r>
    </w:p>
    <w:p w:rsidR="00FA0010" w:rsidRPr="000B4644" w:rsidRDefault="00FA0010" w:rsidP="00FA0010">
      <w:pPr>
        <w:pStyle w:val="PargrafodaLista"/>
        <w:numPr>
          <w:ilvl w:val="0"/>
          <w:numId w:val="3"/>
        </w:numPr>
        <w:spacing w:before="120" w:after="120" w:line="360" w:lineRule="auto"/>
        <w:jc w:val="both"/>
        <w:rPr>
          <w:rFonts w:ascii="Arial" w:hAnsi="Arial" w:cs="Arial"/>
          <w:sz w:val="22"/>
          <w:szCs w:val="22"/>
        </w:rPr>
      </w:pPr>
      <w:r w:rsidRPr="000B4644">
        <w:rPr>
          <w:rFonts w:ascii="Arial" w:hAnsi="Arial" w:cs="Arial"/>
          <w:sz w:val="22"/>
          <w:szCs w:val="22"/>
        </w:rPr>
        <w:t>Em caso de divergência entre os desenhos de escalas diferentes, prevalecerão sempre os de maior escala;</w:t>
      </w:r>
    </w:p>
    <w:p w:rsidR="00FA0010" w:rsidRPr="000B4644" w:rsidRDefault="00FA0010" w:rsidP="00FA0010">
      <w:pPr>
        <w:pStyle w:val="PargrafodaLista"/>
        <w:numPr>
          <w:ilvl w:val="0"/>
          <w:numId w:val="3"/>
        </w:numPr>
        <w:spacing w:before="120" w:after="120" w:line="360" w:lineRule="auto"/>
        <w:jc w:val="both"/>
        <w:rPr>
          <w:rFonts w:ascii="Arial" w:hAnsi="Arial" w:cs="Arial"/>
          <w:sz w:val="22"/>
          <w:szCs w:val="22"/>
        </w:rPr>
      </w:pPr>
      <w:r w:rsidRPr="000B4644">
        <w:rPr>
          <w:rFonts w:ascii="Arial" w:hAnsi="Arial" w:cs="Arial"/>
          <w:sz w:val="22"/>
          <w:szCs w:val="22"/>
        </w:rPr>
        <w:t>Em caso de divergência entre desenhos de datas diferentes, prevalecerão sempre os mais recentes;</w:t>
      </w:r>
    </w:p>
    <w:p w:rsidR="00FA0010" w:rsidRPr="000B4644" w:rsidRDefault="00FA0010" w:rsidP="00FA0010">
      <w:pPr>
        <w:pStyle w:val="PargrafodaLista"/>
        <w:numPr>
          <w:ilvl w:val="0"/>
          <w:numId w:val="3"/>
        </w:numPr>
        <w:spacing w:before="120" w:after="120" w:line="360" w:lineRule="auto"/>
        <w:jc w:val="both"/>
        <w:rPr>
          <w:rFonts w:ascii="Arial" w:hAnsi="Arial" w:cs="Arial"/>
          <w:sz w:val="22"/>
          <w:szCs w:val="22"/>
        </w:rPr>
      </w:pPr>
      <w:r w:rsidRPr="000B4644">
        <w:rPr>
          <w:rFonts w:ascii="Arial" w:hAnsi="Arial" w:cs="Arial"/>
          <w:sz w:val="22"/>
          <w:szCs w:val="22"/>
        </w:rPr>
        <w:lastRenderedPageBreak/>
        <w:t>Em caso de divergência entre o quadro-resumo de esquadrias e as localizações destas nos desenhos, prevalecerão sempre essas últimas;</w:t>
      </w:r>
    </w:p>
    <w:p w:rsidR="00FA0010" w:rsidRPr="000B4644" w:rsidRDefault="00FA0010" w:rsidP="00FA0010">
      <w:pPr>
        <w:pStyle w:val="PargrafodaLista"/>
        <w:numPr>
          <w:ilvl w:val="0"/>
          <w:numId w:val="3"/>
        </w:numPr>
        <w:spacing w:before="120" w:after="120" w:line="360" w:lineRule="auto"/>
        <w:jc w:val="both"/>
        <w:rPr>
          <w:rFonts w:ascii="Arial" w:hAnsi="Arial" w:cs="Arial"/>
          <w:sz w:val="22"/>
          <w:szCs w:val="22"/>
        </w:rPr>
      </w:pPr>
      <w:r w:rsidRPr="000B4644">
        <w:rPr>
          <w:rFonts w:ascii="Arial" w:hAnsi="Arial" w:cs="Arial"/>
          <w:sz w:val="22"/>
          <w:szCs w:val="22"/>
        </w:rPr>
        <w:t>Em caso de dúvida quanto à interpretação dos desenhos, das normas ou das especificações, orçamentos ou procedimentos contidos no Memorial Descritivo, será consultada a CONTRATANTE.</w:t>
      </w:r>
    </w:p>
    <w:p w:rsidR="00FA0010" w:rsidRPr="000B4644" w:rsidRDefault="00FA0010" w:rsidP="00FA0010">
      <w:pPr>
        <w:spacing w:before="120" w:after="120" w:line="360" w:lineRule="auto"/>
        <w:jc w:val="both"/>
        <w:rPr>
          <w:rFonts w:ascii="Arial" w:hAnsi="Arial" w:cs="Arial"/>
          <w:sz w:val="22"/>
          <w:szCs w:val="22"/>
        </w:rPr>
      </w:pPr>
      <w:r w:rsidRPr="000B4644">
        <w:rPr>
          <w:rFonts w:ascii="Arial" w:hAnsi="Arial" w:cs="Arial"/>
          <w:color w:val="FF0000"/>
          <w:sz w:val="22"/>
          <w:szCs w:val="22"/>
        </w:rPr>
        <w:tab/>
      </w:r>
      <w:r w:rsidRPr="000B4644">
        <w:rPr>
          <w:rFonts w:ascii="Arial" w:hAnsi="Arial" w:cs="Arial"/>
          <w:sz w:val="22"/>
          <w:szCs w:val="22"/>
        </w:rPr>
        <w:t xml:space="preserve">V - Cabe à CONTRATADA elaborar, de acordo com as necessidades da obra, desenhos complementares, os quais serão previamente examinados e autenticados, se for o caso, pela CONTRATANTE. Durante a construção, poderá a CONTRATANTE apresentar desenhos complementares, os quais serão, também, devidamente autenticados pela CONTRATADA. </w:t>
      </w:r>
    </w:p>
    <w:p w:rsidR="00FA0010" w:rsidRPr="000B4644" w:rsidRDefault="00FA0010" w:rsidP="00FA0010">
      <w:pPr>
        <w:spacing w:before="120" w:after="120" w:line="360" w:lineRule="auto"/>
        <w:jc w:val="both"/>
        <w:rPr>
          <w:rFonts w:ascii="Arial" w:hAnsi="Arial" w:cs="Arial"/>
          <w:sz w:val="22"/>
          <w:szCs w:val="22"/>
        </w:rPr>
      </w:pPr>
      <w:r w:rsidRPr="000B4644">
        <w:rPr>
          <w:rFonts w:ascii="Arial" w:hAnsi="Arial" w:cs="Arial"/>
          <w:color w:val="FF0000"/>
          <w:sz w:val="22"/>
          <w:szCs w:val="22"/>
        </w:rPr>
        <w:tab/>
      </w:r>
      <w:r w:rsidRPr="000B4644">
        <w:rPr>
          <w:rFonts w:ascii="Arial" w:hAnsi="Arial" w:cs="Arial"/>
          <w:sz w:val="22"/>
          <w:szCs w:val="22"/>
        </w:rPr>
        <w:t>VI - Serão impugnados pela fiscalização todos os trabalhos que não satisfaçam às condições contratuais. Ficará a CONTRATADA obrigada a demolir e a refazer os trabalhos impugnados, ficando por sua conta exclusiva as despesas decorrentes dessas providências.</w:t>
      </w:r>
    </w:p>
    <w:p w:rsidR="00FA0010" w:rsidRPr="000B4644" w:rsidRDefault="00FA0010" w:rsidP="000B4644">
      <w:pPr>
        <w:pStyle w:val="Ttulo2"/>
        <w:numPr>
          <w:ilvl w:val="1"/>
          <w:numId w:val="5"/>
        </w:numPr>
        <w:rPr>
          <w:rFonts w:ascii="Arial" w:hAnsi="Arial" w:cs="Arial"/>
          <w:color w:val="auto"/>
          <w:sz w:val="22"/>
        </w:rPr>
      </w:pPr>
      <w:bookmarkStart w:id="14" w:name="_Toc494878316"/>
      <w:r w:rsidRPr="000B4644">
        <w:rPr>
          <w:rFonts w:ascii="Arial" w:hAnsi="Arial" w:cs="Arial"/>
          <w:color w:val="auto"/>
          <w:sz w:val="22"/>
        </w:rPr>
        <w:t>Amostras e Critérios de Analogias</w:t>
      </w:r>
      <w:bookmarkEnd w:id="14"/>
    </w:p>
    <w:p w:rsidR="00FA0010" w:rsidRPr="000B4644" w:rsidRDefault="00FA0010" w:rsidP="00FA0010">
      <w:pPr>
        <w:tabs>
          <w:tab w:val="left" w:pos="0"/>
        </w:tabs>
        <w:overflowPunct w:val="0"/>
        <w:autoSpaceDE w:val="0"/>
        <w:autoSpaceDN w:val="0"/>
        <w:adjustRightInd w:val="0"/>
        <w:spacing w:before="120" w:after="120" w:line="360" w:lineRule="auto"/>
        <w:jc w:val="both"/>
        <w:textAlignment w:val="baseline"/>
        <w:rPr>
          <w:rFonts w:ascii="Arial" w:hAnsi="Arial" w:cs="Arial"/>
          <w:sz w:val="22"/>
          <w:szCs w:val="22"/>
        </w:rPr>
      </w:pPr>
      <w:r w:rsidRPr="000B4644">
        <w:rPr>
          <w:rFonts w:ascii="Arial" w:hAnsi="Arial" w:cs="Arial"/>
          <w:sz w:val="22"/>
          <w:szCs w:val="22"/>
        </w:rPr>
        <w:tab/>
        <w:t>A CONTRATADA deverá submeter à apreciação da Fiscalização amostras dos materiais e/ou acabamentos a serem utilizados na obra, podendo ser danificadas no processo de verificação.</w:t>
      </w:r>
    </w:p>
    <w:p w:rsidR="00FA0010" w:rsidRPr="000B4644" w:rsidRDefault="00FA0010" w:rsidP="00FA0010">
      <w:pPr>
        <w:tabs>
          <w:tab w:val="left" w:pos="0"/>
        </w:tabs>
        <w:overflowPunct w:val="0"/>
        <w:autoSpaceDE w:val="0"/>
        <w:autoSpaceDN w:val="0"/>
        <w:adjustRightInd w:val="0"/>
        <w:spacing w:before="120" w:after="120" w:line="360" w:lineRule="auto"/>
        <w:jc w:val="both"/>
        <w:textAlignment w:val="baseline"/>
        <w:rPr>
          <w:rFonts w:ascii="Arial" w:hAnsi="Arial" w:cs="Arial"/>
          <w:sz w:val="22"/>
          <w:szCs w:val="22"/>
        </w:rPr>
      </w:pPr>
      <w:r w:rsidRPr="000B4644">
        <w:rPr>
          <w:rFonts w:ascii="Arial" w:hAnsi="Arial" w:cs="Arial"/>
          <w:sz w:val="22"/>
          <w:szCs w:val="22"/>
        </w:rPr>
        <w:tab/>
        <w:t>Todos os materiais e/ou equipamentos a empregar nas obras deverão ser novos, de qualidade compatível com o serviço respectivo, devendo satisfazer rigorosamente às Especificações de Materiais e Equipamentos. Não será admitido o emprego de materiais usados ou de materiais diferentes dos especificados.</w:t>
      </w:r>
    </w:p>
    <w:p w:rsidR="00FA0010" w:rsidRPr="000B4644" w:rsidRDefault="00FA0010" w:rsidP="00FA0010">
      <w:pPr>
        <w:tabs>
          <w:tab w:val="left" w:pos="0"/>
        </w:tabs>
        <w:overflowPunct w:val="0"/>
        <w:autoSpaceDE w:val="0"/>
        <w:autoSpaceDN w:val="0"/>
        <w:adjustRightInd w:val="0"/>
        <w:spacing w:before="120" w:after="120" w:line="360" w:lineRule="auto"/>
        <w:jc w:val="both"/>
        <w:textAlignment w:val="baseline"/>
        <w:rPr>
          <w:rFonts w:ascii="Arial" w:hAnsi="Arial" w:cs="Arial"/>
          <w:sz w:val="22"/>
          <w:szCs w:val="22"/>
        </w:rPr>
      </w:pPr>
      <w:r w:rsidRPr="000B4644">
        <w:rPr>
          <w:rFonts w:ascii="Arial" w:hAnsi="Arial" w:cs="Arial"/>
          <w:sz w:val="22"/>
          <w:szCs w:val="22"/>
        </w:rPr>
        <w:tab/>
        <w:t>A CONTRATADA só poderá aplicar qualquer material e/ou equipamento depois de submetê-lo a exame e aprovação da Fiscalização, a quem caberá impugnar o seu emprego, quando em desacordo com o previsto.</w:t>
      </w:r>
    </w:p>
    <w:p w:rsidR="00FA0010" w:rsidRPr="000B4644" w:rsidRDefault="00FA0010" w:rsidP="00FA0010">
      <w:pPr>
        <w:tabs>
          <w:tab w:val="left" w:pos="0"/>
        </w:tabs>
        <w:overflowPunct w:val="0"/>
        <w:autoSpaceDE w:val="0"/>
        <w:autoSpaceDN w:val="0"/>
        <w:adjustRightInd w:val="0"/>
        <w:spacing w:before="120" w:after="120" w:line="360" w:lineRule="auto"/>
        <w:jc w:val="both"/>
        <w:textAlignment w:val="baseline"/>
        <w:rPr>
          <w:rFonts w:ascii="Arial" w:hAnsi="Arial" w:cs="Arial"/>
          <w:sz w:val="22"/>
          <w:szCs w:val="22"/>
        </w:rPr>
      </w:pPr>
      <w:r w:rsidRPr="000B4644">
        <w:rPr>
          <w:rFonts w:ascii="Arial" w:hAnsi="Arial" w:cs="Arial"/>
          <w:sz w:val="22"/>
          <w:szCs w:val="22"/>
        </w:rPr>
        <w:tab/>
        <w:t>O Município de Itajaí se reserva o direito de, em qualquer época, testar e ensaiar qualquer peça, elemento ou parte da construção, podendo rejeitá-las, observadas as normas e especificações da ABNT, com despesas a cargo da CONTRATADA.</w:t>
      </w:r>
    </w:p>
    <w:p w:rsidR="00FA0010" w:rsidRPr="000B4644" w:rsidRDefault="00FA0010" w:rsidP="00FA0010">
      <w:pPr>
        <w:tabs>
          <w:tab w:val="left" w:pos="0"/>
        </w:tabs>
        <w:overflowPunct w:val="0"/>
        <w:autoSpaceDE w:val="0"/>
        <w:autoSpaceDN w:val="0"/>
        <w:adjustRightInd w:val="0"/>
        <w:spacing w:before="120" w:after="120" w:line="360" w:lineRule="auto"/>
        <w:jc w:val="both"/>
        <w:textAlignment w:val="baseline"/>
        <w:rPr>
          <w:rFonts w:ascii="Arial" w:hAnsi="Arial" w:cs="Arial"/>
          <w:sz w:val="22"/>
          <w:szCs w:val="22"/>
        </w:rPr>
      </w:pPr>
      <w:r w:rsidRPr="000B4644">
        <w:rPr>
          <w:rFonts w:ascii="Arial" w:hAnsi="Arial" w:cs="Arial"/>
          <w:sz w:val="22"/>
          <w:szCs w:val="22"/>
        </w:rPr>
        <w:tab/>
        <w:t>As amostras de materiais, depois de aprovadas pela Fiscalização, serão cuidadosamente conservadas no canteiro da obra, até o fim dos trabalhos, de forma a facultar, a qualquer tempo, a verificação de sua perfeita correspondência aos materiais fornecidos ou já empregados.</w:t>
      </w:r>
    </w:p>
    <w:p w:rsidR="00FA0010" w:rsidRPr="000B4644" w:rsidRDefault="00FA0010" w:rsidP="00FA0010">
      <w:pPr>
        <w:tabs>
          <w:tab w:val="left" w:pos="0"/>
        </w:tabs>
        <w:overflowPunct w:val="0"/>
        <w:autoSpaceDE w:val="0"/>
        <w:autoSpaceDN w:val="0"/>
        <w:adjustRightInd w:val="0"/>
        <w:spacing w:before="120" w:after="120" w:line="360" w:lineRule="auto"/>
        <w:jc w:val="both"/>
        <w:textAlignment w:val="baseline"/>
        <w:rPr>
          <w:rFonts w:ascii="Arial" w:hAnsi="Arial" w:cs="Arial"/>
          <w:sz w:val="22"/>
          <w:szCs w:val="22"/>
        </w:rPr>
      </w:pPr>
      <w:r w:rsidRPr="000B4644">
        <w:rPr>
          <w:rFonts w:ascii="Arial" w:hAnsi="Arial" w:cs="Arial"/>
          <w:sz w:val="22"/>
          <w:szCs w:val="22"/>
        </w:rPr>
        <w:tab/>
        <w:t xml:space="preserve">Quando houver motivos ponderáveis para substituição de um material especificado por outro, a CONTRATADA apresentará, por escrito, a proposta de substituição, instruindo-a </w:t>
      </w:r>
      <w:r w:rsidRPr="000B4644">
        <w:rPr>
          <w:rFonts w:ascii="Arial" w:hAnsi="Arial" w:cs="Arial"/>
          <w:sz w:val="22"/>
          <w:szCs w:val="22"/>
        </w:rPr>
        <w:lastRenderedPageBreak/>
        <w:t>com as razões determinantes do pedido, com o orçamento do material especificado na substituição da proposta.</w:t>
      </w:r>
    </w:p>
    <w:p w:rsidR="00FA0010" w:rsidRPr="000B4644" w:rsidRDefault="00FA0010" w:rsidP="00FA0010">
      <w:pPr>
        <w:tabs>
          <w:tab w:val="left" w:pos="0"/>
        </w:tabs>
        <w:overflowPunct w:val="0"/>
        <w:autoSpaceDE w:val="0"/>
        <w:autoSpaceDN w:val="0"/>
        <w:adjustRightInd w:val="0"/>
        <w:spacing w:before="120" w:after="120" w:line="360" w:lineRule="auto"/>
        <w:jc w:val="both"/>
        <w:textAlignment w:val="baseline"/>
        <w:rPr>
          <w:rFonts w:ascii="Arial" w:hAnsi="Arial" w:cs="Arial"/>
          <w:sz w:val="22"/>
          <w:szCs w:val="22"/>
        </w:rPr>
      </w:pPr>
      <w:r w:rsidRPr="000B4644">
        <w:rPr>
          <w:rFonts w:ascii="Arial" w:hAnsi="Arial" w:cs="Arial"/>
          <w:sz w:val="22"/>
          <w:szCs w:val="22"/>
        </w:rPr>
        <w:tab/>
        <w:t>A substituição somente será aprovada quando da mesma resultar melhoria técnica ou similaridade comprovada, a critério do Município, e se processará com compensação financeira para as partes, devendo ser previamente autorizada pela contratante. Quando não houver compensação financeira, a substituição poderá ser autorizada pela Fiscalização no Diário de Obra e/ou Ofício/notificação.</w:t>
      </w:r>
    </w:p>
    <w:p w:rsidR="00FA0010" w:rsidRPr="000B4644" w:rsidRDefault="00FA0010" w:rsidP="00FA0010">
      <w:pPr>
        <w:tabs>
          <w:tab w:val="left" w:pos="0"/>
        </w:tabs>
        <w:overflowPunct w:val="0"/>
        <w:autoSpaceDE w:val="0"/>
        <w:autoSpaceDN w:val="0"/>
        <w:adjustRightInd w:val="0"/>
        <w:spacing w:before="120" w:after="120" w:line="360" w:lineRule="auto"/>
        <w:jc w:val="both"/>
        <w:textAlignment w:val="baseline"/>
        <w:rPr>
          <w:rFonts w:ascii="Arial" w:hAnsi="Arial" w:cs="Arial"/>
          <w:sz w:val="22"/>
          <w:szCs w:val="22"/>
        </w:rPr>
      </w:pPr>
      <w:r w:rsidRPr="000B4644">
        <w:rPr>
          <w:rFonts w:ascii="Arial" w:hAnsi="Arial" w:cs="Arial"/>
          <w:sz w:val="22"/>
          <w:szCs w:val="22"/>
        </w:rPr>
        <w:tab/>
        <w:t>A consulta sobre similaridade deverá ser efetuada pela CONTRATADA em tempo oportuno, não admitindo a Fiscalização, em nenhuma hipótese, que a referida consulta sirva para justificar o não cumprimento dos prazos estabelecidos no Contrato.</w:t>
      </w:r>
    </w:p>
    <w:p w:rsidR="00FA0010" w:rsidRPr="000B4644" w:rsidRDefault="00FA0010" w:rsidP="00FA0010">
      <w:pPr>
        <w:tabs>
          <w:tab w:val="left" w:pos="0"/>
        </w:tabs>
        <w:overflowPunct w:val="0"/>
        <w:autoSpaceDE w:val="0"/>
        <w:autoSpaceDN w:val="0"/>
        <w:adjustRightInd w:val="0"/>
        <w:spacing w:before="120" w:after="120" w:line="360" w:lineRule="auto"/>
        <w:jc w:val="both"/>
        <w:textAlignment w:val="baseline"/>
        <w:rPr>
          <w:rFonts w:ascii="Arial" w:hAnsi="Arial" w:cs="Arial"/>
          <w:sz w:val="22"/>
          <w:szCs w:val="22"/>
        </w:rPr>
      </w:pPr>
      <w:r w:rsidRPr="000B4644">
        <w:rPr>
          <w:rFonts w:ascii="Arial" w:hAnsi="Arial" w:cs="Arial"/>
          <w:sz w:val="22"/>
          <w:szCs w:val="22"/>
        </w:rPr>
        <w:tab/>
        <w:t>Caberá à parte interessada na substituição o ônus da apresentação de toda a documentação necessária à análise.</w:t>
      </w:r>
    </w:p>
    <w:p w:rsidR="00FA0010" w:rsidRPr="000B4644" w:rsidRDefault="00FA0010" w:rsidP="00FA0010">
      <w:pPr>
        <w:tabs>
          <w:tab w:val="left" w:pos="0"/>
        </w:tabs>
        <w:overflowPunct w:val="0"/>
        <w:autoSpaceDE w:val="0"/>
        <w:autoSpaceDN w:val="0"/>
        <w:adjustRightInd w:val="0"/>
        <w:spacing w:before="120" w:after="120" w:line="360" w:lineRule="auto"/>
        <w:jc w:val="both"/>
        <w:textAlignment w:val="baseline"/>
        <w:rPr>
          <w:rFonts w:ascii="Arial" w:hAnsi="Arial" w:cs="Arial"/>
          <w:sz w:val="22"/>
          <w:szCs w:val="22"/>
        </w:rPr>
      </w:pPr>
      <w:r w:rsidRPr="000B4644">
        <w:rPr>
          <w:rFonts w:ascii="Arial" w:hAnsi="Arial" w:cs="Arial"/>
          <w:sz w:val="22"/>
          <w:szCs w:val="22"/>
        </w:rPr>
        <w:tab/>
        <w:t>A similaridade será julgada, em qualquer caso, pela contratante.</w:t>
      </w:r>
    </w:p>
    <w:p w:rsidR="00FA0010" w:rsidRPr="000B4644" w:rsidRDefault="00FA0010" w:rsidP="00FA0010">
      <w:pPr>
        <w:tabs>
          <w:tab w:val="left" w:pos="0"/>
        </w:tabs>
        <w:overflowPunct w:val="0"/>
        <w:autoSpaceDE w:val="0"/>
        <w:autoSpaceDN w:val="0"/>
        <w:adjustRightInd w:val="0"/>
        <w:spacing w:before="120" w:after="120" w:line="360" w:lineRule="auto"/>
        <w:jc w:val="both"/>
        <w:textAlignment w:val="baseline"/>
        <w:rPr>
          <w:rFonts w:ascii="Arial" w:hAnsi="Arial" w:cs="Arial"/>
          <w:sz w:val="22"/>
          <w:szCs w:val="22"/>
        </w:rPr>
      </w:pPr>
      <w:r w:rsidRPr="000B4644">
        <w:rPr>
          <w:rFonts w:ascii="Arial" w:hAnsi="Arial" w:cs="Arial"/>
          <w:sz w:val="22"/>
          <w:szCs w:val="22"/>
        </w:rPr>
        <w:tab/>
        <w:t>Após o recebimento provisório da obra ou serviço, e até o seu recebimento definitivo, a CONTRATADA deverá fornecer toda a assistência técnica necessária à solução das imperfeições detectadas na vistoria final, bem como as surgidas neste período, independente de sua responsabilidade civil.</w:t>
      </w:r>
    </w:p>
    <w:p w:rsidR="00FA0010" w:rsidRPr="000B4644" w:rsidRDefault="00FA0010" w:rsidP="000B4644">
      <w:pPr>
        <w:pStyle w:val="Ttulo2"/>
        <w:numPr>
          <w:ilvl w:val="1"/>
          <w:numId w:val="5"/>
        </w:numPr>
        <w:rPr>
          <w:rFonts w:ascii="Arial" w:hAnsi="Arial" w:cs="Arial"/>
          <w:color w:val="auto"/>
          <w:sz w:val="22"/>
        </w:rPr>
      </w:pPr>
      <w:bookmarkStart w:id="15" w:name="_Toc494878317"/>
      <w:r w:rsidRPr="000B4644">
        <w:rPr>
          <w:rFonts w:ascii="Arial" w:hAnsi="Arial" w:cs="Arial"/>
          <w:color w:val="auto"/>
          <w:sz w:val="22"/>
        </w:rPr>
        <w:t>Atualização de Projetos (“AS BUILT”)</w:t>
      </w:r>
      <w:bookmarkEnd w:id="15"/>
    </w:p>
    <w:p w:rsidR="00FA0010" w:rsidRPr="000B4644" w:rsidRDefault="00FA0010" w:rsidP="00FA0010">
      <w:pPr>
        <w:tabs>
          <w:tab w:val="left" w:pos="0"/>
        </w:tabs>
        <w:spacing w:before="120" w:after="120" w:line="360" w:lineRule="auto"/>
        <w:jc w:val="both"/>
        <w:rPr>
          <w:rFonts w:ascii="Arial" w:hAnsi="Arial" w:cs="Arial"/>
          <w:sz w:val="22"/>
          <w:szCs w:val="22"/>
        </w:rPr>
      </w:pPr>
      <w:r w:rsidRPr="000B4644">
        <w:rPr>
          <w:rFonts w:ascii="Arial" w:hAnsi="Arial" w:cs="Arial"/>
          <w:sz w:val="22"/>
          <w:szCs w:val="22"/>
        </w:rPr>
        <w:tab/>
        <w:t xml:space="preserve">Quando a fiscalização julgar necessário, </w:t>
      </w:r>
      <w:proofErr w:type="gramStart"/>
      <w:r w:rsidRPr="000B4644">
        <w:rPr>
          <w:rFonts w:ascii="Arial" w:hAnsi="Arial" w:cs="Arial"/>
          <w:sz w:val="22"/>
          <w:szCs w:val="22"/>
        </w:rPr>
        <w:t>caberá</w:t>
      </w:r>
      <w:proofErr w:type="gramEnd"/>
      <w:r w:rsidRPr="000B4644">
        <w:rPr>
          <w:rFonts w:ascii="Arial" w:hAnsi="Arial" w:cs="Arial"/>
          <w:sz w:val="22"/>
          <w:szCs w:val="22"/>
        </w:rPr>
        <w:t xml:space="preserve"> a Contratada providenciar a atualização de projetos “As </w:t>
      </w:r>
      <w:proofErr w:type="spellStart"/>
      <w:r w:rsidRPr="000B4644">
        <w:rPr>
          <w:rFonts w:ascii="Arial" w:hAnsi="Arial" w:cs="Arial"/>
          <w:sz w:val="22"/>
          <w:szCs w:val="22"/>
        </w:rPr>
        <w:t>Built</w:t>
      </w:r>
      <w:proofErr w:type="spellEnd"/>
      <w:r w:rsidRPr="000B4644">
        <w:rPr>
          <w:rFonts w:ascii="Arial" w:hAnsi="Arial" w:cs="Arial"/>
          <w:sz w:val="22"/>
          <w:szCs w:val="22"/>
        </w:rPr>
        <w:t xml:space="preserve">” sem ônus para PMI, como forma de assegurar fidelidade entre os projetos e obra, que necessitar sofrer alterações no andamento dos trabalhos, conforme o executado. Esta será </w:t>
      </w:r>
      <w:proofErr w:type="gramStart"/>
      <w:r w:rsidRPr="000B4644">
        <w:rPr>
          <w:rFonts w:ascii="Arial" w:hAnsi="Arial" w:cs="Arial"/>
          <w:sz w:val="22"/>
          <w:szCs w:val="22"/>
        </w:rPr>
        <w:t>sob forma</w:t>
      </w:r>
      <w:proofErr w:type="gramEnd"/>
      <w:r w:rsidRPr="000B4644">
        <w:rPr>
          <w:rFonts w:ascii="Arial" w:hAnsi="Arial" w:cs="Arial"/>
          <w:sz w:val="22"/>
          <w:szCs w:val="22"/>
        </w:rPr>
        <w:t xml:space="preserve"> gráfica, memorial e relatório fotográfico. Todo material que se fizer necessário à apresentação, como disquetes, encadernações, revelação e cópias fotográficas correrão por conta da Contratada.</w:t>
      </w:r>
    </w:p>
    <w:p w:rsidR="00FA0010" w:rsidRPr="000B4644" w:rsidRDefault="00FA0010" w:rsidP="00FA0010">
      <w:pPr>
        <w:tabs>
          <w:tab w:val="left" w:pos="0"/>
        </w:tabs>
        <w:spacing w:before="120" w:after="120" w:line="360" w:lineRule="auto"/>
        <w:jc w:val="both"/>
        <w:rPr>
          <w:rFonts w:ascii="Arial" w:hAnsi="Arial" w:cs="Arial"/>
          <w:sz w:val="22"/>
          <w:szCs w:val="22"/>
        </w:rPr>
      </w:pPr>
      <w:r w:rsidRPr="000B4644">
        <w:rPr>
          <w:rFonts w:ascii="Arial" w:hAnsi="Arial" w:cs="Arial"/>
          <w:sz w:val="22"/>
          <w:szCs w:val="22"/>
        </w:rPr>
        <w:tab/>
        <w:t xml:space="preserve">O “As </w:t>
      </w:r>
      <w:proofErr w:type="spellStart"/>
      <w:r w:rsidRPr="000B4644">
        <w:rPr>
          <w:rFonts w:ascii="Arial" w:hAnsi="Arial" w:cs="Arial"/>
          <w:sz w:val="22"/>
          <w:szCs w:val="22"/>
        </w:rPr>
        <w:t>Built</w:t>
      </w:r>
      <w:proofErr w:type="spellEnd"/>
      <w:r w:rsidRPr="000B4644">
        <w:rPr>
          <w:rFonts w:ascii="Arial" w:hAnsi="Arial" w:cs="Arial"/>
          <w:sz w:val="22"/>
          <w:szCs w:val="22"/>
        </w:rPr>
        <w:t>” será entregue até 30 (trinta) dias corridos, após a expedição do termo de recebimento provisório da obra, para a fiscalização; ficando vinculada à última medição, conforme contrato.</w:t>
      </w:r>
    </w:p>
    <w:p w:rsidR="00FA0010" w:rsidRPr="000B4644" w:rsidRDefault="00FA0010" w:rsidP="000B4644">
      <w:pPr>
        <w:pStyle w:val="Ttulo2"/>
        <w:numPr>
          <w:ilvl w:val="1"/>
          <w:numId w:val="5"/>
        </w:numPr>
        <w:rPr>
          <w:rFonts w:ascii="Arial" w:hAnsi="Arial" w:cs="Arial"/>
          <w:color w:val="auto"/>
          <w:sz w:val="22"/>
        </w:rPr>
      </w:pPr>
      <w:bookmarkStart w:id="16" w:name="_Toc494878318"/>
      <w:r w:rsidRPr="000B4644">
        <w:rPr>
          <w:rFonts w:ascii="Arial" w:hAnsi="Arial" w:cs="Arial"/>
          <w:color w:val="auto"/>
          <w:sz w:val="22"/>
        </w:rPr>
        <w:t>Transporte de Materiais</w:t>
      </w:r>
      <w:bookmarkEnd w:id="16"/>
    </w:p>
    <w:p w:rsidR="00FA0010" w:rsidRPr="000B4644" w:rsidRDefault="00FA0010" w:rsidP="00FA0010">
      <w:pPr>
        <w:tabs>
          <w:tab w:val="left" w:pos="0"/>
        </w:tabs>
        <w:overflowPunct w:val="0"/>
        <w:autoSpaceDE w:val="0"/>
        <w:autoSpaceDN w:val="0"/>
        <w:adjustRightInd w:val="0"/>
        <w:spacing w:before="120" w:after="120" w:line="360" w:lineRule="auto"/>
        <w:jc w:val="both"/>
        <w:textAlignment w:val="baseline"/>
        <w:rPr>
          <w:rFonts w:ascii="Arial" w:hAnsi="Arial" w:cs="Arial"/>
          <w:sz w:val="22"/>
          <w:szCs w:val="22"/>
        </w:rPr>
      </w:pPr>
      <w:r w:rsidRPr="000B4644">
        <w:rPr>
          <w:rFonts w:ascii="Arial" w:hAnsi="Arial" w:cs="Arial"/>
          <w:sz w:val="22"/>
          <w:szCs w:val="22"/>
        </w:rPr>
        <w:tab/>
        <w:t>O transporte de materiais e equipamentos referentes à execução da obra ou serviço será de responsabilidade da CONTRATADA.</w:t>
      </w:r>
    </w:p>
    <w:p w:rsidR="00FA0010" w:rsidRPr="000B4644" w:rsidRDefault="00FA0010" w:rsidP="000B4644">
      <w:pPr>
        <w:pStyle w:val="Ttulo2"/>
        <w:numPr>
          <w:ilvl w:val="1"/>
          <w:numId w:val="5"/>
        </w:numPr>
        <w:rPr>
          <w:rFonts w:ascii="Arial" w:hAnsi="Arial" w:cs="Arial"/>
          <w:color w:val="auto"/>
          <w:sz w:val="22"/>
        </w:rPr>
      </w:pPr>
      <w:bookmarkStart w:id="17" w:name="_Toc494878319"/>
      <w:r w:rsidRPr="000B4644">
        <w:rPr>
          <w:rFonts w:ascii="Arial" w:hAnsi="Arial" w:cs="Arial"/>
          <w:color w:val="auto"/>
          <w:sz w:val="22"/>
        </w:rPr>
        <w:t>Arremates Finais</w:t>
      </w:r>
      <w:bookmarkEnd w:id="17"/>
    </w:p>
    <w:p w:rsidR="00FA0010" w:rsidRPr="000B4644" w:rsidRDefault="00FA0010" w:rsidP="00FA0010">
      <w:pPr>
        <w:tabs>
          <w:tab w:val="left" w:pos="0"/>
        </w:tabs>
        <w:overflowPunct w:val="0"/>
        <w:autoSpaceDE w:val="0"/>
        <w:autoSpaceDN w:val="0"/>
        <w:adjustRightInd w:val="0"/>
        <w:spacing w:before="120" w:after="120" w:line="360" w:lineRule="auto"/>
        <w:jc w:val="both"/>
        <w:textAlignment w:val="baseline"/>
        <w:rPr>
          <w:rFonts w:ascii="Arial" w:hAnsi="Arial" w:cs="Arial"/>
          <w:sz w:val="22"/>
          <w:szCs w:val="22"/>
        </w:rPr>
      </w:pPr>
      <w:r w:rsidRPr="000B4644">
        <w:rPr>
          <w:rFonts w:ascii="Arial" w:hAnsi="Arial" w:cs="Arial"/>
          <w:sz w:val="22"/>
          <w:szCs w:val="22"/>
        </w:rPr>
        <w:tab/>
        <w:t>Após a conclusão dos serviços de limpeza, a CONTRATADA se obrigará a executar todos os retoques e arremates necessários, apontados pela Fiscalização.</w:t>
      </w:r>
    </w:p>
    <w:p w:rsidR="00FA0010" w:rsidRPr="000B4644" w:rsidRDefault="00FA0010" w:rsidP="000B4644">
      <w:pPr>
        <w:pStyle w:val="Ttulo2"/>
        <w:numPr>
          <w:ilvl w:val="1"/>
          <w:numId w:val="5"/>
        </w:numPr>
        <w:rPr>
          <w:rFonts w:ascii="Arial" w:hAnsi="Arial" w:cs="Arial"/>
          <w:color w:val="auto"/>
          <w:sz w:val="22"/>
        </w:rPr>
      </w:pPr>
      <w:bookmarkStart w:id="18" w:name="_Toc494878320"/>
      <w:r w:rsidRPr="000B4644">
        <w:rPr>
          <w:rFonts w:ascii="Arial" w:hAnsi="Arial" w:cs="Arial"/>
          <w:color w:val="auto"/>
          <w:sz w:val="22"/>
        </w:rPr>
        <w:lastRenderedPageBreak/>
        <w:t>Equipamentos de Proteção Coletiva - EPC</w:t>
      </w:r>
      <w:bookmarkEnd w:id="18"/>
    </w:p>
    <w:p w:rsidR="00FA0010" w:rsidRPr="000B4644" w:rsidRDefault="00FA0010" w:rsidP="00FA0010">
      <w:pPr>
        <w:tabs>
          <w:tab w:val="left" w:pos="0"/>
        </w:tabs>
        <w:overflowPunct w:val="0"/>
        <w:autoSpaceDE w:val="0"/>
        <w:autoSpaceDN w:val="0"/>
        <w:adjustRightInd w:val="0"/>
        <w:spacing w:before="120" w:after="120" w:line="360" w:lineRule="auto"/>
        <w:jc w:val="both"/>
        <w:textAlignment w:val="baseline"/>
        <w:rPr>
          <w:rFonts w:ascii="Arial" w:hAnsi="Arial" w:cs="Arial"/>
          <w:sz w:val="22"/>
          <w:szCs w:val="22"/>
        </w:rPr>
      </w:pPr>
      <w:r w:rsidRPr="000B4644">
        <w:rPr>
          <w:rFonts w:ascii="Arial" w:hAnsi="Arial" w:cs="Arial"/>
          <w:sz w:val="22"/>
          <w:szCs w:val="22"/>
        </w:rPr>
        <w:tab/>
        <w:t>Em todos os itens da obra, deverão ser fornecidos e instalados os Equipamentos de Proteção Coletiva que se fizerem necessários no decorrer das diversas etapas da obra, de acordo com o previsto na NR-18 do Ministério do Trabalho, bem como nos demais dispositivos de segurança.</w:t>
      </w:r>
    </w:p>
    <w:p w:rsidR="00FA0010" w:rsidRPr="000B4644" w:rsidRDefault="00FA0010" w:rsidP="000B4644">
      <w:pPr>
        <w:pStyle w:val="Ttulo2"/>
        <w:numPr>
          <w:ilvl w:val="1"/>
          <w:numId w:val="5"/>
        </w:numPr>
        <w:rPr>
          <w:rFonts w:ascii="Arial" w:hAnsi="Arial" w:cs="Arial"/>
          <w:color w:val="auto"/>
          <w:sz w:val="22"/>
        </w:rPr>
      </w:pPr>
      <w:bookmarkStart w:id="19" w:name="_Toc494878321"/>
      <w:r w:rsidRPr="000B4644">
        <w:rPr>
          <w:rFonts w:ascii="Arial" w:hAnsi="Arial" w:cs="Arial"/>
          <w:color w:val="auto"/>
          <w:sz w:val="22"/>
        </w:rPr>
        <w:t>Equipamentos de Proteção Individual – EPI / Identificação dos operários.</w:t>
      </w:r>
      <w:bookmarkEnd w:id="19"/>
    </w:p>
    <w:p w:rsidR="00FA0010" w:rsidRPr="000B4644" w:rsidRDefault="00FA0010" w:rsidP="00FA0010">
      <w:pPr>
        <w:tabs>
          <w:tab w:val="left" w:pos="0"/>
        </w:tabs>
        <w:overflowPunct w:val="0"/>
        <w:autoSpaceDE w:val="0"/>
        <w:autoSpaceDN w:val="0"/>
        <w:adjustRightInd w:val="0"/>
        <w:spacing w:before="120" w:after="120" w:line="360" w:lineRule="auto"/>
        <w:jc w:val="both"/>
        <w:textAlignment w:val="baseline"/>
        <w:rPr>
          <w:rFonts w:ascii="Arial" w:hAnsi="Arial" w:cs="Arial"/>
          <w:sz w:val="22"/>
          <w:szCs w:val="22"/>
        </w:rPr>
      </w:pPr>
      <w:r w:rsidRPr="000B4644">
        <w:rPr>
          <w:rFonts w:ascii="Arial" w:hAnsi="Arial" w:cs="Arial"/>
          <w:sz w:val="22"/>
          <w:szCs w:val="22"/>
        </w:rPr>
        <w:tab/>
        <w:t>Deverão ser fornecidos pela CONTRATADA, a seus funcionários e/ou subcontratados, todos os Equipamentos de Proteção Individuais necessários e adequados ao desenvolvimento de cada tarefa nas diversas etapas da obra, conforme previsto na NR-06 e NR-18 da Portaria nº 3214 do Ministério do Trabalho, bem como nos demais dispositivos de segurança e legislação vigente.</w:t>
      </w:r>
    </w:p>
    <w:p w:rsidR="00FA0010" w:rsidRPr="000B4644" w:rsidRDefault="00FA0010" w:rsidP="000B4644">
      <w:pPr>
        <w:pStyle w:val="Ttulo2"/>
        <w:numPr>
          <w:ilvl w:val="1"/>
          <w:numId w:val="5"/>
        </w:numPr>
        <w:rPr>
          <w:rFonts w:ascii="Arial" w:hAnsi="Arial" w:cs="Arial"/>
          <w:color w:val="auto"/>
          <w:sz w:val="22"/>
        </w:rPr>
      </w:pPr>
      <w:bookmarkStart w:id="20" w:name="_Toc494878322"/>
      <w:r w:rsidRPr="000B4644">
        <w:rPr>
          <w:rFonts w:ascii="Arial" w:hAnsi="Arial" w:cs="Arial"/>
          <w:color w:val="auto"/>
          <w:sz w:val="22"/>
        </w:rPr>
        <w:t>Outras Despesas a Cargo da CONTRATADA que deverão estar inclusas nos preços:</w:t>
      </w:r>
      <w:bookmarkEnd w:id="20"/>
    </w:p>
    <w:p w:rsidR="00FA0010" w:rsidRPr="000B4644" w:rsidRDefault="00FA0010" w:rsidP="00FA0010">
      <w:pPr>
        <w:tabs>
          <w:tab w:val="left" w:pos="0"/>
        </w:tabs>
        <w:overflowPunct w:val="0"/>
        <w:autoSpaceDE w:val="0"/>
        <w:autoSpaceDN w:val="0"/>
        <w:adjustRightInd w:val="0"/>
        <w:spacing w:before="120" w:after="120" w:line="360" w:lineRule="auto"/>
        <w:jc w:val="both"/>
        <w:textAlignment w:val="baseline"/>
        <w:rPr>
          <w:rFonts w:ascii="Arial" w:hAnsi="Arial" w:cs="Arial"/>
          <w:sz w:val="22"/>
          <w:szCs w:val="22"/>
        </w:rPr>
      </w:pPr>
      <w:r w:rsidRPr="000B4644">
        <w:rPr>
          <w:rFonts w:ascii="Arial" w:hAnsi="Arial" w:cs="Arial"/>
          <w:sz w:val="22"/>
          <w:szCs w:val="22"/>
        </w:rPr>
        <w:tab/>
        <w:t>As despesas relativas aos itens abaixo mencionados correrão por conta da CONTRATADA:</w:t>
      </w:r>
    </w:p>
    <w:p w:rsidR="00FA0010" w:rsidRPr="000B4644" w:rsidRDefault="00FA0010" w:rsidP="00825846">
      <w:pPr>
        <w:pStyle w:val="PargrafodaLista"/>
        <w:numPr>
          <w:ilvl w:val="0"/>
          <w:numId w:val="4"/>
        </w:numPr>
        <w:tabs>
          <w:tab w:val="left" w:pos="0"/>
        </w:tabs>
        <w:overflowPunct w:val="0"/>
        <w:autoSpaceDE w:val="0"/>
        <w:autoSpaceDN w:val="0"/>
        <w:adjustRightInd w:val="0"/>
        <w:spacing w:before="120" w:after="120" w:line="360" w:lineRule="auto"/>
        <w:ind w:left="426" w:firstLine="0"/>
        <w:jc w:val="both"/>
        <w:textAlignment w:val="baseline"/>
        <w:rPr>
          <w:rFonts w:ascii="Arial" w:hAnsi="Arial" w:cs="Arial"/>
          <w:sz w:val="22"/>
          <w:szCs w:val="22"/>
        </w:rPr>
      </w:pPr>
      <w:r w:rsidRPr="000B4644">
        <w:rPr>
          <w:rFonts w:ascii="Arial" w:hAnsi="Arial" w:cs="Arial"/>
          <w:sz w:val="22"/>
          <w:szCs w:val="22"/>
        </w:rPr>
        <w:t>Licenças, taxas, alvarás e exigências dos órgãos públicos, relativas à execução das obras e do contrato;</w:t>
      </w:r>
    </w:p>
    <w:p w:rsidR="00FA0010" w:rsidRPr="000B4644" w:rsidRDefault="00FA0010" w:rsidP="00825846">
      <w:pPr>
        <w:pStyle w:val="PargrafodaLista"/>
        <w:numPr>
          <w:ilvl w:val="0"/>
          <w:numId w:val="4"/>
        </w:numPr>
        <w:tabs>
          <w:tab w:val="left" w:pos="0"/>
        </w:tabs>
        <w:overflowPunct w:val="0"/>
        <w:autoSpaceDE w:val="0"/>
        <w:autoSpaceDN w:val="0"/>
        <w:adjustRightInd w:val="0"/>
        <w:spacing w:before="120" w:after="120" w:line="360" w:lineRule="auto"/>
        <w:ind w:left="426" w:firstLine="0"/>
        <w:jc w:val="both"/>
        <w:textAlignment w:val="baseline"/>
        <w:rPr>
          <w:rFonts w:ascii="Arial" w:hAnsi="Arial" w:cs="Arial"/>
          <w:sz w:val="22"/>
          <w:szCs w:val="22"/>
        </w:rPr>
      </w:pPr>
      <w:r w:rsidRPr="000B4644">
        <w:rPr>
          <w:rFonts w:ascii="Arial" w:hAnsi="Arial" w:cs="Arial"/>
          <w:sz w:val="22"/>
          <w:szCs w:val="22"/>
        </w:rPr>
        <w:t>ART e/ou RRT de execução das obras e serviços;</w:t>
      </w:r>
    </w:p>
    <w:p w:rsidR="00FA0010" w:rsidRPr="000B4644" w:rsidRDefault="00FA0010" w:rsidP="00825846">
      <w:pPr>
        <w:pStyle w:val="PargrafodaLista"/>
        <w:numPr>
          <w:ilvl w:val="0"/>
          <w:numId w:val="4"/>
        </w:numPr>
        <w:tabs>
          <w:tab w:val="left" w:pos="0"/>
        </w:tabs>
        <w:overflowPunct w:val="0"/>
        <w:autoSpaceDE w:val="0"/>
        <w:autoSpaceDN w:val="0"/>
        <w:adjustRightInd w:val="0"/>
        <w:spacing w:before="120" w:after="120" w:line="360" w:lineRule="auto"/>
        <w:ind w:left="426" w:firstLine="0"/>
        <w:jc w:val="both"/>
        <w:textAlignment w:val="baseline"/>
        <w:rPr>
          <w:rFonts w:ascii="Arial" w:hAnsi="Arial" w:cs="Arial"/>
          <w:sz w:val="22"/>
          <w:szCs w:val="22"/>
        </w:rPr>
      </w:pPr>
      <w:r w:rsidRPr="000B4644">
        <w:rPr>
          <w:rFonts w:ascii="Arial" w:hAnsi="Arial" w:cs="Arial"/>
          <w:sz w:val="22"/>
          <w:szCs w:val="22"/>
        </w:rPr>
        <w:t>ART e/ou RRT de complementação em caso de aditamento contratual;</w:t>
      </w:r>
    </w:p>
    <w:p w:rsidR="00FA0010" w:rsidRPr="000B4644" w:rsidRDefault="00FA0010" w:rsidP="00825846">
      <w:pPr>
        <w:pStyle w:val="PargrafodaLista"/>
        <w:numPr>
          <w:ilvl w:val="0"/>
          <w:numId w:val="4"/>
        </w:numPr>
        <w:tabs>
          <w:tab w:val="left" w:pos="0"/>
        </w:tabs>
        <w:overflowPunct w:val="0"/>
        <w:autoSpaceDE w:val="0"/>
        <w:autoSpaceDN w:val="0"/>
        <w:adjustRightInd w:val="0"/>
        <w:spacing w:before="120" w:after="120" w:line="360" w:lineRule="auto"/>
        <w:ind w:left="426" w:firstLine="0"/>
        <w:jc w:val="both"/>
        <w:textAlignment w:val="baseline"/>
        <w:rPr>
          <w:rFonts w:ascii="Arial" w:hAnsi="Arial" w:cs="Arial"/>
          <w:sz w:val="22"/>
          <w:szCs w:val="22"/>
        </w:rPr>
      </w:pPr>
      <w:r w:rsidRPr="000B4644">
        <w:rPr>
          <w:rFonts w:ascii="Arial" w:hAnsi="Arial" w:cs="Arial"/>
          <w:sz w:val="22"/>
          <w:szCs w:val="22"/>
        </w:rPr>
        <w:t xml:space="preserve">Transporte de pessoal administrativo e técnico; </w:t>
      </w:r>
    </w:p>
    <w:p w:rsidR="00FA0010" w:rsidRPr="000B4644" w:rsidRDefault="00FA0010" w:rsidP="00825846">
      <w:pPr>
        <w:pStyle w:val="PargrafodaLista"/>
        <w:numPr>
          <w:ilvl w:val="0"/>
          <w:numId w:val="4"/>
        </w:numPr>
        <w:tabs>
          <w:tab w:val="left" w:pos="0"/>
        </w:tabs>
        <w:overflowPunct w:val="0"/>
        <w:autoSpaceDE w:val="0"/>
        <w:autoSpaceDN w:val="0"/>
        <w:adjustRightInd w:val="0"/>
        <w:spacing w:before="120" w:after="120" w:line="360" w:lineRule="auto"/>
        <w:ind w:left="426" w:firstLine="0"/>
        <w:jc w:val="both"/>
        <w:textAlignment w:val="baseline"/>
        <w:rPr>
          <w:rFonts w:ascii="Arial" w:hAnsi="Arial" w:cs="Arial"/>
          <w:sz w:val="22"/>
          <w:szCs w:val="22"/>
        </w:rPr>
      </w:pPr>
      <w:r w:rsidRPr="000B4644">
        <w:rPr>
          <w:rFonts w:ascii="Arial" w:hAnsi="Arial" w:cs="Arial"/>
          <w:sz w:val="22"/>
          <w:szCs w:val="22"/>
        </w:rPr>
        <w:t>Transporte de materiais e equipamentos;</w:t>
      </w:r>
    </w:p>
    <w:p w:rsidR="00FA0010" w:rsidRPr="000B4644" w:rsidRDefault="00FA0010" w:rsidP="00825846">
      <w:pPr>
        <w:pStyle w:val="PargrafodaLista"/>
        <w:numPr>
          <w:ilvl w:val="0"/>
          <w:numId w:val="4"/>
        </w:numPr>
        <w:tabs>
          <w:tab w:val="left" w:pos="0"/>
        </w:tabs>
        <w:overflowPunct w:val="0"/>
        <w:autoSpaceDE w:val="0"/>
        <w:autoSpaceDN w:val="0"/>
        <w:adjustRightInd w:val="0"/>
        <w:spacing w:before="120" w:after="120" w:line="360" w:lineRule="auto"/>
        <w:ind w:left="426" w:firstLine="0"/>
        <w:jc w:val="both"/>
        <w:textAlignment w:val="baseline"/>
        <w:rPr>
          <w:rFonts w:ascii="Arial" w:hAnsi="Arial" w:cs="Arial"/>
          <w:sz w:val="22"/>
          <w:szCs w:val="22"/>
        </w:rPr>
      </w:pPr>
      <w:r w:rsidRPr="000B4644">
        <w:rPr>
          <w:rFonts w:ascii="Arial" w:hAnsi="Arial" w:cs="Arial"/>
          <w:sz w:val="22"/>
          <w:szCs w:val="22"/>
        </w:rPr>
        <w:t>Proteções e demais dispositivos de segurança necessários à execução dos serviços;</w:t>
      </w:r>
    </w:p>
    <w:p w:rsidR="00FA0010" w:rsidRPr="000B4644" w:rsidRDefault="00FA0010" w:rsidP="00825846">
      <w:pPr>
        <w:pStyle w:val="PargrafodaLista"/>
        <w:numPr>
          <w:ilvl w:val="0"/>
          <w:numId w:val="4"/>
        </w:numPr>
        <w:tabs>
          <w:tab w:val="left" w:pos="0"/>
        </w:tabs>
        <w:overflowPunct w:val="0"/>
        <w:autoSpaceDE w:val="0"/>
        <w:autoSpaceDN w:val="0"/>
        <w:adjustRightInd w:val="0"/>
        <w:spacing w:before="120" w:after="120" w:line="360" w:lineRule="auto"/>
        <w:ind w:left="426" w:firstLine="0"/>
        <w:jc w:val="both"/>
        <w:textAlignment w:val="baseline"/>
        <w:rPr>
          <w:rFonts w:ascii="Arial" w:hAnsi="Arial" w:cs="Arial"/>
          <w:sz w:val="22"/>
          <w:szCs w:val="22"/>
        </w:rPr>
      </w:pPr>
      <w:r w:rsidRPr="000B4644">
        <w:rPr>
          <w:rFonts w:ascii="Arial" w:hAnsi="Arial" w:cs="Arial"/>
          <w:sz w:val="22"/>
          <w:szCs w:val="22"/>
        </w:rPr>
        <w:t>Equipe técnica e administrativa;</w:t>
      </w:r>
    </w:p>
    <w:p w:rsidR="00FA0010" w:rsidRPr="000B4644" w:rsidRDefault="00FA0010" w:rsidP="00825846">
      <w:pPr>
        <w:pStyle w:val="PargrafodaLista"/>
        <w:numPr>
          <w:ilvl w:val="0"/>
          <w:numId w:val="4"/>
        </w:numPr>
        <w:tabs>
          <w:tab w:val="left" w:pos="0"/>
        </w:tabs>
        <w:overflowPunct w:val="0"/>
        <w:autoSpaceDE w:val="0"/>
        <w:autoSpaceDN w:val="0"/>
        <w:adjustRightInd w:val="0"/>
        <w:spacing w:before="120" w:after="120" w:line="360" w:lineRule="auto"/>
        <w:ind w:left="426" w:firstLine="0"/>
        <w:jc w:val="both"/>
        <w:textAlignment w:val="baseline"/>
        <w:rPr>
          <w:rFonts w:ascii="Arial" w:hAnsi="Arial" w:cs="Arial"/>
          <w:sz w:val="22"/>
          <w:szCs w:val="22"/>
        </w:rPr>
      </w:pPr>
      <w:r w:rsidRPr="000B4644">
        <w:rPr>
          <w:rFonts w:ascii="Arial" w:hAnsi="Arial" w:cs="Arial"/>
          <w:sz w:val="22"/>
          <w:szCs w:val="22"/>
        </w:rPr>
        <w:t>Ensaio e laudos dos sistemas;</w:t>
      </w:r>
    </w:p>
    <w:p w:rsidR="00FA0010" w:rsidRPr="000B4644" w:rsidRDefault="00FA0010" w:rsidP="00825846">
      <w:pPr>
        <w:pStyle w:val="PargrafodaLista"/>
        <w:numPr>
          <w:ilvl w:val="0"/>
          <w:numId w:val="4"/>
        </w:numPr>
        <w:tabs>
          <w:tab w:val="left" w:pos="0"/>
        </w:tabs>
        <w:overflowPunct w:val="0"/>
        <w:autoSpaceDE w:val="0"/>
        <w:autoSpaceDN w:val="0"/>
        <w:adjustRightInd w:val="0"/>
        <w:spacing w:before="120" w:after="120" w:line="360" w:lineRule="auto"/>
        <w:ind w:left="426" w:firstLine="0"/>
        <w:jc w:val="both"/>
        <w:textAlignment w:val="baseline"/>
        <w:rPr>
          <w:rFonts w:ascii="Arial" w:hAnsi="Arial" w:cs="Arial"/>
          <w:sz w:val="22"/>
          <w:szCs w:val="22"/>
        </w:rPr>
      </w:pPr>
      <w:r w:rsidRPr="000B4644">
        <w:rPr>
          <w:rFonts w:ascii="Arial" w:hAnsi="Arial" w:cs="Arial"/>
          <w:sz w:val="22"/>
          <w:szCs w:val="22"/>
        </w:rPr>
        <w:t>Apresentação de relatório “a</w:t>
      </w:r>
      <w:r w:rsidRPr="000B4644">
        <w:rPr>
          <w:rFonts w:ascii="Arial" w:hAnsi="Arial" w:cs="Arial"/>
          <w:i/>
          <w:sz w:val="22"/>
          <w:szCs w:val="22"/>
        </w:rPr>
        <w:t xml:space="preserve">s </w:t>
      </w:r>
      <w:proofErr w:type="spellStart"/>
      <w:r w:rsidRPr="000B4644">
        <w:rPr>
          <w:rFonts w:ascii="Arial" w:hAnsi="Arial" w:cs="Arial"/>
          <w:i/>
          <w:sz w:val="22"/>
          <w:szCs w:val="22"/>
        </w:rPr>
        <w:t>built</w:t>
      </w:r>
      <w:proofErr w:type="spellEnd"/>
      <w:r w:rsidRPr="000B4644">
        <w:rPr>
          <w:rFonts w:ascii="Arial" w:hAnsi="Arial" w:cs="Arial"/>
          <w:sz w:val="22"/>
          <w:szCs w:val="22"/>
        </w:rPr>
        <w:t>” no final da obra;</w:t>
      </w:r>
    </w:p>
    <w:p w:rsidR="00FA0010" w:rsidRDefault="00FA0010" w:rsidP="00FA0010">
      <w:pPr>
        <w:tabs>
          <w:tab w:val="left" w:pos="0"/>
        </w:tabs>
        <w:overflowPunct w:val="0"/>
        <w:autoSpaceDE w:val="0"/>
        <w:autoSpaceDN w:val="0"/>
        <w:adjustRightInd w:val="0"/>
        <w:spacing w:before="120" w:after="120" w:line="360" w:lineRule="auto"/>
        <w:jc w:val="both"/>
        <w:textAlignment w:val="baseline"/>
        <w:rPr>
          <w:rFonts w:ascii="Arial" w:hAnsi="Arial" w:cs="Arial"/>
          <w:sz w:val="22"/>
          <w:szCs w:val="22"/>
        </w:rPr>
      </w:pPr>
      <w:r w:rsidRPr="000B4644">
        <w:rPr>
          <w:rFonts w:ascii="Arial" w:hAnsi="Arial" w:cs="Arial"/>
          <w:sz w:val="22"/>
          <w:szCs w:val="22"/>
        </w:rPr>
        <w:tab/>
        <w:t xml:space="preserve">O pagamento da primeira medição estará condicionado </w:t>
      </w:r>
      <w:proofErr w:type="gramStart"/>
      <w:r w:rsidRPr="000B4644">
        <w:rPr>
          <w:rFonts w:ascii="Arial" w:hAnsi="Arial" w:cs="Arial"/>
          <w:sz w:val="22"/>
          <w:szCs w:val="22"/>
        </w:rPr>
        <w:t>a</w:t>
      </w:r>
      <w:proofErr w:type="gramEnd"/>
      <w:r w:rsidRPr="000B4644">
        <w:rPr>
          <w:rFonts w:ascii="Arial" w:hAnsi="Arial" w:cs="Arial"/>
          <w:sz w:val="22"/>
          <w:szCs w:val="22"/>
        </w:rPr>
        <w:t xml:space="preserve"> apresentação de toda a documentação exigida para início das obras bem como a devida comprovação da inscrição no INSS.</w:t>
      </w:r>
    </w:p>
    <w:p w:rsidR="00825846" w:rsidRPr="00825846" w:rsidRDefault="00825846" w:rsidP="00825846">
      <w:pPr>
        <w:pStyle w:val="Cabealho"/>
        <w:tabs>
          <w:tab w:val="clear" w:pos="4252"/>
          <w:tab w:val="center" w:pos="709"/>
        </w:tabs>
        <w:spacing w:line="360" w:lineRule="auto"/>
        <w:ind w:right="-62"/>
        <w:jc w:val="both"/>
        <w:rPr>
          <w:rFonts w:ascii="Arial" w:hAnsi="Arial" w:cs="Arial"/>
          <w:iCs/>
          <w:szCs w:val="16"/>
        </w:rPr>
      </w:pPr>
      <w:r>
        <w:rPr>
          <w:rFonts w:ascii="Arial" w:hAnsi="Arial" w:cs="Arial"/>
          <w:iCs/>
          <w:szCs w:val="16"/>
        </w:rPr>
        <w:tab/>
      </w:r>
      <w:r>
        <w:rPr>
          <w:rFonts w:ascii="Arial" w:hAnsi="Arial" w:cs="Arial"/>
          <w:iCs/>
          <w:szCs w:val="16"/>
        </w:rPr>
        <w:tab/>
      </w:r>
      <w:r w:rsidRPr="00825846">
        <w:rPr>
          <w:rFonts w:ascii="Arial" w:hAnsi="Arial" w:cs="Arial"/>
          <w:iCs/>
          <w:szCs w:val="16"/>
        </w:rPr>
        <w:t xml:space="preserve">Os serviços seguirão </w:t>
      </w:r>
      <w:r w:rsidRPr="00825846">
        <w:rPr>
          <w:rFonts w:ascii="Arial" w:hAnsi="Arial" w:cs="Arial"/>
          <w:b/>
          <w:iCs/>
          <w:szCs w:val="16"/>
        </w:rPr>
        <w:t>obrigatoriamente</w:t>
      </w:r>
      <w:r w:rsidRPr="00825846">
        <w:rPr>
          <w:rFonts w:ascii="Arial" w:hAnsi="Arial" w:cs="Arial"/>
          <w:iCs/>
          <w:szCs w:val="16"/>
        </w:rPr>
        <w:t xml:space="preserve"> as normas vigentes da </w:t>
      </w:r>
      <w:r w:rsidRPr="00825846">
        <w:rPr>
          <w:rFonts w:ascii="Arial" w:hAnsi="Arial" w:cs="Arial"/>
          <w:b/>
          <w:iCs/>
          <w:szCs w:val="16"/>
        </w:rPr>
        <w:t>ABNT</w:t>
      </w:r>
      <w:r>
        <w:rPr>
          <w:rFonts w:ascii="Arial" w:hAnsi="Arial" w:cs="Arial"/>
          <w:iCs/>
          <w:szCs w:val="16"/>
        </w:rPr>
        <w:t xml:space="preserve"> e demais </w:t>
      </w:r>
      <w:r w:rsidRPr="00825846">
        <w:rPr>
          <w:rFonts w:ascii="Arial" w:hAnsi="Arial" w:cs="Arial"/>
          <w:b/>
          <w:iCs/>
          <w:szCs w:val="16"/>
        </w:rPr>
        <w:t>legislações locais</w:t>
      </w:r>
      <w:r w:rsidRPr="00825846">
        <w:rPr>
          <w:rFonts w:ascii="Arial" w:hAnsi="Arial" w:cs="Arial"/>
          <w:iCs/>
          <w:szCs w:val="16"/>
        </w:rPr>
        <w:t xml:space="preserve"> pertinentes (código de obras, vigilância sanitária, Corpo de Bombeiros de Santa Catarina, lei de uso do solo, legislação ambiental, etc.).</w:t>
      </w:r>
    </w:p>
    <w:p w:rsidR="00825846" w:rsidRPr="00825846" w:rsidRDefault="00825846" w:rsidP="00825846">
      <w:pPr>
        <w:pStyle w:val="Cabealho"/>
        <w:spacing w:line="360" w:lineRule="auto"/>
        <w:ind w:right="-62"/>
        <w:jc w:val="both"/>
        <w:rPr>
          <w:rFonts w:ascii="Arial" w:hAnsi="Arial" w:cs="Arial"/>
          <w:bCs/>
          <w:szCs w:val="16"/>
        </w:rPr>
      </w:pPr>
      <w:r w:rsidRPr="00825846">
        <w:rPr>
          <w:rFonts w:ascii="Arial" w:hAnsi="Arial" w:cs="Arial"/>
          <w:iCs/>
          <w:szCs w:val="16"/>
        </w:rPr>
        <w:lastRenderedPageBreak/>
        <w:t xml:space="preserve">Estarão inclusos nos custos desta contratação e serão de total responsabilidade da </w:t>
      </w:r>
      <w:r w:rsidRPr="00825846">
        <w:rPr>
          <w:rFonts w:ascii="Arial" w:hAnsi="Arial" w:cs="Arial"/>
          <w:b/>
          <w:i/>
          <w:iCs/>
          <w:szCs w:val="16"/>
        </w:rPr>
        <w:t>CONTRATADA</w:t>
      </w:r>
      <w:r w:rsidRPr="00825846">
        <w:rPr>
          <w:rFonts w:ascii="Arial" w:hAnsi="Arial" w:cs="Arial"/>
          <w:bCs/>
          <w:szCs w:val="16"/>
        </w:rPr>
        <w:t>:</w:t>
      </w:r>
    </w:p>
    <w:p w:rsidR="00825846" w:rsidRPr="00825846" w:rsidRDefault="00825846" w:rsidP="00825846">
      <w:pPr>
        <w:pStyle w:val="Cabealho"/>
        <w:widowControl w:val="0"/>
        <w:numPr>
          <w:ilvl w:val="0"/>
          <w:numId w:val="9"/>
        </w:numPr>
        <w:tabs>
          <w:tab w:val="clear" w:pos="4252"/>
          <w:tab w:val="clear" w:pos="8504"/>
        </w:tabs>
        <w:suppressAutoHyphens/>
        <w:overflowPunct w:val="0"/>
        <w:autoSpaceDE w:val="0"/>
        <w:spacing w:line="360" w:lineRule="auto"/>
        <w:ind w:left="426" w:right="-62" w:firstLine="0"/>
        <w:jc w:val="both"/>
        <w:textAlignment w:val="baseline"/>
        <w:rPr>
          <w:rFonts w:ascii="Arial" w:hAnsi="Arial" w:cs="Arial"/>
          <w:iCs/>
          <w:szCs w:val="16"/>
        </w:rPr>
      </w:pPr>
      <w:r w:rsidRPr="00825846">
        <w:rPr>
          <w:rFonts w:ascii="Arial" w:hAnsi="Arial" w:cs="Arial"/>
          <w:iCs/>
          <w:szCs w:val="16"/>
        </w:rPr>
        <w:t xml:space="preserve">Elaboração de </w:t>
      </w:r>
      <w:r w:rsidRPr="00825846">
        <w:rPr>
          <w:rFonts w:ascii="Arial" w:hAnsi="Arial" w:cs="Arial"/>
          <w:bCs/>
          <w:iCs/>
          <w:szCs w:val="16"/>
        </w:rPr>
        <w:t>todo e qualquer</w:t>
      </w:r>
      <w:r w:rsidRPr="00825846">
        <w:rPr>
          <w:rFonts w:ascii="Arial" w:hAnsi="Arial" w:cs="Arial"/>
          <w:iCs/>
          <w:szCs w:val="16"/>
        </w:rPr>
        <w:t xml:space="preserve"> detalhamento para o perfeito entendimento e execução da obra;</w:t>
      </w:r>
    </w:p>
    <w:p w:rsidR="00825846" w:rsidRPr="00825846" w:rsidRDefault="00825846" w:rsidP="00825846">
      <w:pPr>
        <w:pStyle w:val="Cabealho"/>
        <w:widowControl w:val="0"/>
        <w:numPr>
          <w:ilvl w:val="0"/>
          <w:numId w:val="9"/>
        </w:numPr>
        <w:tabs>
          <w:tab w:val="clear" w:pos="4252"/>
          <w:tab w:val="clear" w:pos="8504"/>
        </w:tabs>
        <w:suppressAutoHyphens/>
        <w:overflowPunct w:val="0"/>
        <w:autoSpaceDE w:val="0"/>
        <w:spacing w:line="360" w:lineRule="auto"/>
        <w:ind w:left="426" w:right="-62" w:firstLine="0"/>
        <w:jc w:val="both"/>
        <w:textAlignment w:val="baseline"/>
        <w:rPr>
          <w:rFonts w:ascii="Arial" w:hAnsi="Arial" w:cs="Arial"/>
          <w:iCs/>
          <w:szCs w:val="16"/>
        </w:rPr>
      </w:pPr>
      <w:r w:rsidRPr="00825846">
        <w:rPr>
          <w:rFonts w:ascii="Arial" w:hAnsi="Arial" w:cs="Arial"/>
          <w:iCs/>
          <w:szCs w:val="16"/>
        </w:rPr>
        <w:t xml:space="preserve">Visita técnica e fornecimento de informações complementares que a </w:t>
      </w:r>
      <w:r w:rsidRPr="00825846">
        <w:rPr>
          <w:rFonts w:ascii="Arial" w:hAnsi="Arial" w:cs="Arial"/>
          <w:b/>
          <w:i/>
          <w:iCs/>
          <w:szCs w:val="16"/>
        </w:rPr>
        <w:t>CONTRATANTE</w:t>
      </w:r>
      <w:r w:rsidRPr="00825846">
        <w:rPr>
          <w:rFonts w:ascii="Arial" w:hAnsi="Arial" w:cs="Arial"/>
          <w:iCs/>
          <w:szCs w:val="16"/>
        </w:rPr>
        <w:t xml:space="preserve"> julgar necessárias relativas ao objeto desta contratação, sem ônus adicionais mesmo que não explicitadas claramente nesta especificação;</w:t>
      </w:r>
    </w:p>
    <w:p w:rsidR="00825846" w:rsidRPr="00825846" w:rsidRDefault="00825846" w:rsidP="00825846">
      <w:pPr>
        <w:pStyle w:val="Cabealho"/>
        <w:widowControl w:val="0"/>
        <w:numPr>
          <w:ilvl w:val="0"/>
          <w:numId w:val="9"/>
        </w:numPr>
        <w:tabs>
          <w:tab w:val="clear" w:pos="4252"/>
          <w:tab w:val="clear" w:pos="8504"/>
        </w:tabs>
        <w:suppressAutoHyphens/>
        <w:overflowPunct w:val="0"/>
        <w:autoSpaceDE w:val="0"/>
        <w:spacing w:line="360" w:lineRule="auto"/>
        <w:ind w:left="426" w:right="-62" w:firstLine="0"/>
        <w:jc w:val="both"/>
        <w:textAlignment w:val="baseline"/>
        <w:rPr>
          <w:rFonts w:ascii="Arial" w:hAnsi="Arial" w:cs="Arial"/>
          <w:iCs/>
          <w:szCs w:val="16"/>
        </w:rPr>
      </w:pPr>
      <w:r w:rsidRPr="00825846">
        <w:rPr>
          <w:rFonts w:ascii="Arial" w:hAnsi="Arial" w:cs="Arial"/>
          <w:iCs/>
          <w:szCs w:val="16"/>
        </w:rPr>
        <w:t>Impostos, taxas, encargos e quaisquer outras despesas necessárias, relativas ao objeto desta contratação.</w:t>
      </w:r>
    </w:p>
    <w:p w:rsidR="00825846" w:rsidRPr="00825846" w:rsidRDefault="00825846" w:rsidP="00825846">
      <w:pPr>
        <w:tabs>
          <w:tab w:val="left" w:pos="0"/>
        </w:tabs>
        <w:overflowPunct w:val="0"/>
        <w:autoSpaceDE w:val="0"/>
        <w:autoSpaceDN w:val="0"/>
        <w:adjustRightInd w:val="0"/>
        <w:spacing w:before="120" w:after="120" w:line="360" w:lineRule="auto"/>
        <w:jc w:val="both"/>
        <w:textAlignment w:val="baseline"/>
        <w:rPr>
          <w:rFonts w:ascii="Arial" w:hAnsi="Arial" w:cs="Arial"/>
          <w:sz w:val="32"/>
          <w:szCs w:val="22"/>
        </w:rPr>
      </w:pPr>
      <w:r>
        <w:rPr>
          <w:rFonts w:ascii="Arial" w:hAnsi="Arial" w:cs="Arial"/>
          <w:iCs/>
          <w:sz w:val="22"/>
          <w:szCs w:val="16"/>
        </w:rPr>
        <w:tab/>
      </w:r>
      <w:r w:rsidRPr="00825846">
        <w:rPr>
          <w:rFonts w:ascii="Arial" w:hAnsi="Arial" w:cs="Arial"/>
          <w:iCs/>
          <w:sz w:val="22"/>
          <w:szCs w:val="16"/>
        </w:rPr>
        <w:t>A entrega dos serviços contratados fora do prazo implicará na retenção do pagamento das medições da CONTRATADA e demais penalidades legais até que seja regularizada a situação sem prejuízo das demais cláusulas contratuais.</w:t>
      </w:r>
    </w:p>
    <w:p w:rsidR="00FA0010" w:rsidRPr="000B4644" w:rsidRDefault="00FA0010" w:rsidP="000B4644">
      <w:pPr>
        <w:pStyle w:val="Ttulo2"/>
        <w:numPr>
          <w:ilvl w:val="1"/>
          <w:numId w:val="5"/>
        </w:numPr>
        <w:rPr>
          <w:rFonts w:ascii="Arial" w:hAnsi="Arial" w:cs="Arial"/>
          <w:color w:val="auto"/>
          <w:sz w:val="22"/>
        </w:rPr>
      </w:pPr>
      <w:bookmarkStart w:id="21" w:name="_Toc494878323"/>
      <w:r w:rsidRPr="000B4644">
        <w:rPr>
          <w:rFonts w:ascii="Arial" w:hAnsi="Arial" w:cs="Arial"/>
          <w:color w:val="auto"/>
          <w:sz w:val="22"/>
        </w:rPr>
        <w:t>Ferramentas e Equipamentos</w:t>
      </w:r>
      <w:bookmarkEnd w:id="21"/>
    </w:p>
    <w:p w:rsidR="00FA0010" w:rsidRPr="000B4644" w:rsidRDefault="00FA0010" w:rsidP="00FA0010">
      <w:pPr>
        <w:spacing w:before="240" w:after="120" w:line="360" w:lineRule="auto"/>
        <w:ind w:firstLine="708"/>
        <w:jc w:val="both"/>
        <w:rPr>
          <w:rFonts w:ascii="Arial" w:hAnsi="Arial" w:cs="Arial"/>
          <w:sz w:val="22"/>
          <w:szCs w:val="22"/>
        </w:rPr>
      </w:pPr>
      <w:r w:rsidRPr="000B4644">
        <w:rPr>
          <w:rFonts w:ascii="Arial" w:hAnsi="Arial" w:cs="Arial"/>
          <w:sz w:val="22"/>
          <w:szCs w:val="22"/>
        </w:rPr>
        <w:t>Caberá à CONTRATADA fornecer todo o ferramental, maquinaria e aparelhamento adequados a mais perfeita execução dos serviços contratados, bem como equipamentos de proteção individual de uso obrigatório e ainda equipamentos de proteção coletiva em conformidade com o recomendado na NR-18.</w:t>
      </w:r>
    </w:p>
    <w:p w:rsidR="00FA0010" w:rsidRPr="000B4644" w:rsidRDefault="00FA0010" w:rsidP="00441E8F">
      <w:pPr>
        <w:spacing w:before="120" w:after="120" w:line="360" w:lineRule="auto"/>
        <w:ind w:firstLine="708"/>
        <w:jc w:val="both"/>
        <w:rPr>
          <w:rFonts w:ascii="Arial" w:hAnsi="Arial" w:cs="Arial"/>
          <w:sz w:val="22"/>
          <w:szCs w:val="22"/>
        </w:rPr>
      </w:pPr>
      <w:r w:rsidRPr="000B4644">
        <w:rPr>
          <w:rFonts w:ascii="Arial" w:hAnsi="Arial" w:cs="Arial"/>
          <w:sz w:val="22"/>
          <w:szCs w:val="22"/>
        </w:rPr>
        <w:t xml:space="preserve">Caberá a CONTRATADA dar a destinação final de todo entulho gerado pela obra em bota-fora previamente licenciado, podendo a CONTRATANTE exigir a qualquer momento a documentação legal relativa </w:t>
      </w:r>
      <w:proofErr w:type="gramStart"/>
      <w:r w:rsidRPr="000B4644">
        <w:rPr>
          <w:rFonts w:ascii="Arial" w:hAnsi="Arial" w:cs="Arial"/>
          <w:sz w:val="22"/>
          <w:szCs w:val="22"/>
        </w:rPr>
        <w:t>a</w:t>
      </w:r>
      <w:proofErr w:type="gramEnd"/>
      <w:r w:rsidRPr="000B4644">
        <w:rPr>
          <w:rFonts w:ascii="Arial" w:hAnsi="Arial" w:cs="Arial"/>
          <w:sz w:val="22"/>
          <w:szCs w:val="22"/>
        </w:rPr>
        <w:t xml:space="preserve"> destinação final dos resíduos sólidos gerados pela construção civil.</w:t>
      </w:r>
    </w:p>
    <w:p w:rsidR="00FA0010" w:rsidRPr="00D37075" w:rsidRDefault="00FA0010" w:rsidP="003B3610">
      <w:pPr>
        <w:pStyle w:val="Ttulo1"/>
        <w:widowControl/>
        <w:numPr>
          <w:ilvl w:val="0"/>
          <w:numId w:val="5"/>
        </w:numPr>
        <w:suppressAutoHyphens w:val="0"/>
        <w:spacing w:before="480" w:line="360" w:lineRule="auto"/>
        <w:jc w:val="both"/>
        <w:rPr>
          <w:rFonts w:cs="Arial"/>
          <w:sz w:val="28"/>
        </w:rPr>
      </w:pPr>
      <w:bookmarkStart w:id="22" w:name="_Toc468269433"/>
      <w:r w:rsidRPr="00D37075">
        <w:rPr>
          <w:rFonts w:cs="Arial"/>
          <w:sz w:val="28"/>
        </w:rPr>
        <w:t xml:space="preserve"> </w:t>
      </w:r>
      <w:bookmarkStart w:id="23" w:name="_Toc494878324"/>
      <w:bookmarkEnd w:id="22"/>
      <w:r w:rsidR="00441E8F">
        <w:rPr>
          <w:rFonts w:cs="Arial"/>
          <w:sz w:val="28"/>
        </w:rPr>
        <w:t>ESPECIFICAÇÕES TÉCNICAS</w:t>
      </w:r>
      <w:bookmarkEnd w:id="23"/>
    </w:p>
    <w:p w:rsidR="00441E8F" w:rsidRPr="00441E8F" w:rsidRDefault="00441E8F" w:rsidP="00441E8F">
      <w:pPr>
        <w:pStyle w:val="Cabealho"/>
        <w:tabs>
          <w:tab w:val="clear" w:pos="4252"/>
          <w:tab w:val="center" w:pos="709"/>
        </w:tabs>
        <w:spacing w:line="360" w:lineRule="auto"/>
        <w:jc w:val="both"/>
        <w:rPr>
          <w:rFonts w:ascii="Arial" w:hAnsi="Arial" w:cs="Arial"/>
          <w:iCs/>
        </w:rPr>
      </w:pPr>
      <w:r>
        <w:rPr>
          <w:rFonts w:ascii="Arial" w:hAnsi="Arial" w:cs="Arial"/>
          <w:iCs/>
        </w:rPr>
        <w:tab/>
      </w:r>
      <w:r>
        <w:rPr>
          <w:rFonts w:ascii="Arial" w:hAnsi="Arial" w:cs="Arial"/>
          <w:iCs/>
        </w:rPr>
        <w:tab/>
      </w:r>
      <w:r w:rsidRPr="00441E8F">
        <w:rPr>
          <w:rFonts w:ascii="Arial" w:hAnsi="Arial" w:cs="Arial"/>
          <w:iCs/>
        </w:rPr>
        <w:t xml:space="preserve">Estas Especificações servem como base, dos procedimentos a serem seguidos durante a execução da obra, complementando o orçamento apresentado. </w:t>
      </w:r>
    </w:p>
    <w:p w:rsidR="00441E8F" w:rsidRPr="00441E8F" w:rsidRDefault="00441E8F" w:rsidP="00441E8F">
      <w:pPr>
        <w:pStyle w:val="Cabealho"/>
        <w:tabs>
          <w:tab w:val="clear" w:pos="4252"/>
          <w:tab w:val="center" w:pos="0"/>
        </w:tabs>
        <w:spacing w:line="360" w:lineRule="auto"/>
        <w:jc w:val="both"/>
        <w:rPr>
          <w:rFonts w:ascii="Arial" w:hAnsi="Arial" w:cs="Arial"/>
          <w:iCs/>
        </w:rPr>
      </w:pPr>
    </w:p>
    <w:p w:rsidR="00441E8F" w:rsidRPr="00266E5D" w:rsidRDefault="00441E8F" w:rsidP="00DD433F">
      <w:pPr>
        <w:pStyle w:val="PargrafodaLista"/>
        <w:numPr>
          <w:ilvl w:val="1"/>
          <w:numId w:val="5"/>
        </w:numPr>
        <w:tabs>
          <w:tab w:val="center" w:pos="0"/>
        </w:tabs>
        <w:spacing w:line="360" w:lineRule="auto"/>
        <w:jc w:val="both"/>
        <w:outlineLvl w:val="1"/>
        <w:rPr>
          <w:rFonts w:ascii="Arial" w:hAnsi="Arial" w:cs="Arial"/>
          <w:b/>
          <w:bCs/>
          <w:sz w:val="22"/>
          <w:szCs w:val="22"/>
        </w:rPr>
      </w:pPr>
      <w:bookmarkStart w:id="24" w:name="_Toc494878325"/>
      <w:r w:rsidRPr="00266E5D">
        <w:rPr>
          <w:rFonts w:ascii="Arial" w:hAnsi="Arial" w:cs="Arial"/>
          <w:b/>
          <w:bCs/>
          <w:sz w:val="22"/>
          <w:szCs w:val="22"/>
        </w:rPr>
        <w:t>S</w:t>
      </w:r>
      <w:r w:rsidR="00B51832">
        <w:rPr>
          <w:rFonts w:ascii="Arial" w:hAnsi="Arial" w:cs="Arial"/>
          <w:b/>
          <w:bCs/>
          <w:sz w:val="22"/>
          <w:szCs w:val="22"/>
        </w:rPr>
        <w:t>erviços</w:t>
      </w:r>
      <w:r w:rsidRPr="00266E5D">
        <w:rPr>
          <w:rFonts w:ascii="Arial" w:hAnsi="Arial" w:cs="Arial"/>
          <w:b/>
          <w:bCs/>
          <w:sz w:val="22"/>
          <w:szCs w:val="22"/>
        </w:rPr>
        <w:t xml:space="preserve"> I</w:t>
      </w:r>
      <w:r w:rsidR="00B51832">
        <w:rPr>
          <w:rFonts w:ascii="Arial" w:hAnsi="Arial" w:cs="Arial"/>
          <w:b/>
          <w:bCs/>
          <w:sz w:val="22"/>
          <w:szCs w:val="22"/>
        </w:rPr>
        <w:t>niciais</w:t>
      </w:r>
      <w:bookmarkEnd w:id="24"/>
    </w:p>
    <w:p w:rsidR="00441E8F" w:rsidRPr="00441E8F" w:rsidRDefault="00441E8F" w:rsidP="00441E8F">
      <w:pPr>
        <w:tabs>
          <w:tab w:val="center" w:pos="0"/>
          <w:tab w:val="left" w:pos="3117"/>
        </w:tabs>
        <w:spacing w:line="360" w:lineRule="auto"/>
        <w:jc w:val="both"/>
        <w:rPr>
          <w:rFonts w:ascii="Arial" w:hAnsi="Arial" w:cs="Arial"/>
          <w:sz w:val="22"/>
          <w:szCs w:val="22"/>
        </w:rPr>
      </w:pPr>
      <w:r w:rsidRPr="00441E8F">
        <w:rPr>
          <w:rFonts w:ascii="Arial" w:hAnsi="Arial" w:cs="Arial"/>
          <w:sz w:val="22"/>
          <w:szCs w:val="22"/>
        </w:rPr>
        <w:tab/>
      </w:r>
    </w:p>
    <w:p w:rsidR="00441E8F" w:rsidRPr="00441E8F" w:rsidRDefault="00441E8F" w:rsidP="00441E8F">
      <w:pPr>
        <w:tabs>
          <w:tab w:val="center" w:pos="0"/>
        </w:tabs>
        <w:spacing w:before="120" w:after="120" w:line="360" w:lineRule="auto"/>
        <w:jc w:val="both"/>
        <w:rPr>
          <w:rFonts w:ascii="Arial" w:hAnsi="Arial" w:cs="Arial"/>
          <w:sz w:val="22"/>
          <w:szCs w:val="22"/>
        </w:rPr>
      </w:pPr>
      <w:r w:rsidRPr="00441E8F">
        <w:rPr>
          <w:rFonts w:ascii="Arial" w:hAnsi="Arial" w:cs="Arial"/>
          <w:sz w:val="22"/>
          <w:szCs w:val="22"/>
        </w:rPr>
        <w:t>MOBILIZAÇÃO E DESMOBILIZAÇÃO</w:t>
      </w:r>
    </w:p>
    <w:p w:rsidR="00441E8F" w:rsidRPr="00441E8F" w:rsidRDefault="00441E8F" w:rsidP="00441E8F">
      <w:pPr>
        <w:pStyle w:val="Cabealho"/>
        <w:tabs>
          <w:tab w:val="clear" w:pos="4252"/>
          <w:tab w:val="center" w:pos="709"/>
        </w:tabs>
        <w:spacing w:line="360" w:lineRule="auto"/>
        <w:jc w:val="both"/>
        <w:rPr>
          <w:rFonts w:ascii="Arial" w:hAnsi="Arial" w:cs="Arial"/>
          <w:iCs/>
        </w:rPr>
      </w:pPr>
      <w:r>
        <w:rPr>
          <w:rFonts w:ascii="Arial" w:hAnsi="Arial" w:cs="Arial"/>
          <w:iCs/>
        </w:rPr>
        <w:tab/>
      </w:r>
      <w:r>
        <w:rPr>
          <w:rFonts w:ascii="Arial" w:hAnsi="Arial" w:cs="Arial"/>
          <w:iCs/>
        </w:rPr>
        <w:tab/>
      </w:r>
      <w:r w:rsidRPr="00441E8F">
        <w:rPr>
          <w:rFonts w:ascii="Arial" w:hAnsi="Arial" w:cs="Arial"/>
          <w:iCs/>
        </w:rPr>
        <w:t xml:space="preserve">No que diz respeito aos serviços de mobilização de materiais e equipamentos até o local da obra, fica a cargo da contratada toda a despesa relativa ao mesmo. Este serviço deve ser garantido para o perfeito andamento da mesma e para que todos os equipamentos e materiais estejam presentes no momento do início da execução das obras. À medida que </w:t>
      </w:r>
      <w:r w:rsidRPr="00441E8F">
        <w:rPr>
          <w:rFonts w:ascii="Arial" w:hAnsi="Arial" w:cs="Arial"/>
          <w:iCs/>
        </w:rPr>
        <w:lastRenderedPageBreak/>
        <w:t>os serviços em andamento entrem em fase de conclusão, a CONTRATADA deverá começar a desmobilizar os equipamentos empregados na execução dos serviços, desmontando o canteiro de obras e diminuindo proporcionalmente o emprego de mão-de-obra, evitando-se d</w:t>
      </w:r>
      <w:r>
        <w:rPr>
          <w:rFonts w:ascii="Arial" w:hAnsi="Arial" w:cs="Arial"/>
          <w:iCs/>
        </w:rPr>
        <w:t>esta maneira, a interrupção</w:t>
      </w:r>
      <w:r w:rsidRPr="00441E8F">
        <w:rPr>
          <w:rFonts w:ascii="Arial" w:hAnsi="Arial" w:cs="Arial"/>
          <w:iCs/>
        </w:rPr>
        <w:t xml:space="preserve"> rápida no andamento dos serviços ou a mobilização do canteiro de equipamentos às pressas.</w:t>
      </w:r>
    </w:p>
    <w:p w:rsidR="00441E8F" w:rsidRPr="00441E8F" w:rsidRDefault="00441E8F" w:rsidP="00441E8F">
      <w:pPr>
        <w:pStyle w:val="Cabealho"/>
        <w:tabs>
          <w:tab w:val="clear" w:pos="4252"/>
          <w:tab w:val="center" w:pos="709"/>
        </w:tabs>
        <w:spacing w:line="360" w:lineRule="auto"/>
        <w:jc w:val="both"/>
        <w:rPr>
          <w:rFonts w:ascii="Arial" w:hAnsi="Arial" w:cs="Arial"/>
          <w:iCs/>
        </w:rPr>
      </w:pPr>
    </w:p>
    <w:p w:rsidR="00441E8F" w:rsidRPr="00441E8F" w:rsidRDefault="00441E8F" w:rsidP="00441E8F">
      <w:pPr>
        <w:tabs>
          <w:tab w:val="center" w:pos="709"/>
        </w:tabs>
        <w:spacing w:before="120" w:after="120" w:line="360" w:lineRule="auto"/>
        <w:jc w:val="both"/>
        <w:rPr>
          <w:rFonts w:ascii="Arial" w:hAnsi="Arial" w:cs="Arial"/>
          <w:sz w:val="22"/>
          <w:szCs w:val="22"/>
        </w:rPr>
      </w:pPr>
      <w:r w:rsidRPr="00441E8F">
        <w:rPr>
          <w:rFonts w:ascii="Arial" w:hAnsi="Arial" w:cs="Arial"/>
          <w:sz w:val="22"/>
          <w:szCs w:val="22"/>
        </w:rPr>
        <w:t>DEPÓSITO / ABRIGO</w:t>
      </w:r>
    </w:p>
    <w:p w:rsidR="00441E8F" w:rsidRPr="00441E8F" w:rsidRDefault="00441E8F" w:rsidP="00441E8F">
      <w:pPr>
        <w:pStyle w:val="Cabealho"/>
        <w:tabs>
          <w:tab w:val="clear" w:pos="4252"/>
          <w:tab w:val="center" w:pos="709"/>
        </w:tabs>
        <w:spacing w:line="360" w:lineRule="auto"/>
        <w:jc w:val="both"/>
        <w:rPr>
          <w:rFonts w:ascii="Arial" w:hAnsi="Arial" w:cs="Arial"/>
          <w:iCs/>
        </w:rPr>
      </w:pPr>
      <w:r>
        <w:rPr>
          <w:rFonts w:ascii="Arial" w:hAnsi="Arial" w:cs="Arial"/>
          <w:iCs/>
        </w:rPr>
        <w:tab/>
      </w:r>
      <w:r>
        <w:rPr>
          <w:rFonts w:ascii="Arial" w:hAnsi="Arial" w:cs="Arial"/>
          <w:iCs/>
        </w:rPr>
        <w:tab/>
      </w:r>
      <w:r w:rsidRPr="00441E8F">
        <w:rPr>
          <w:rFonts w:ascii="Arial" w:hAnsi="Arial" w:cs="Arial"/>
          <w:iCs/>
        </w:rPr>
        <w:t>Na obra deverá ser previsto um abrigo com madeira compensada e cobertura telhada para guarda e disposição de materiais e equipamentos usados na mesma.</w:t>
      </w:r>
    </w:p>
    <w:p w:rsidR="00441E8F" w:rsidRPr="00441E8F" w:rsidRDefault="00441E8F" w:rsidP="00441E8F">
      <w:pPr>
        <w:pStyle w:val="Cabealho"/>
        <w:tabs>
          <w:tab w:val="clear" w:pos="4252"/>
          <w:tab w:val="center" w:pos="709"/>
        </w:tabs>
        <w:spacing w:line="360" w:lineRule="auto"/>
        <w:jc w:val="both"/>
        <w:rPr>
          <w:rFonts w:ascii="Arial" w:hAnsi="Arial" w:cs="Arial"/>
          <w:iCs/>
        </w:rPr>
      </w:pPr>
    </w:p>
    <w:p w:rsidR="00441E8F" w:rsidRPr="00441E8F" w:rsidRDefault="00441E8F" w:rsidP="00441E8F">
      <w:pPr>
        <w:tabs>
          <w:tab w:val="center" w:pos="709"/>
        </w:tabs>
        <w:spacing w:before="120" w:after="120" w:line="360" w:lineRule="auto"/>
        <w:jc w:val="both"/>
        <w:rPr>
          <w:rFonts w:ascii="Arial" w:hAnsi="Arial" w:cs="Arial"/>
          <w:caps/>
          <w:sz w:val="22"/>
          <w:szCs w:val="22"/>
        </w:rPr>
      </w:pPr>
      <w:r w:rsidRPr="00441E8F">
        <w:rPr>
          <w:rFonts w:ascii="Arial" w:hAnsi="Arial" w:cs="Arial"/>
          <w:caps/>
          <w:sz w:val="22"/>
          <w:szCs w:val="22"/>
        </w:rPr>
        <w:t>Placa de obra</w:t>
      </w:r>
    </w:p>
    <w:p w:rsidR="00441E8F" w:rsidRPr="00441E8F" w:rsidRDefault="00441E8F" w:rsidP="00441E8F">
      <w:pPr>
        <w:pStyle w:val="Cabealho"/>
        <w:tabs>
          <w:tab w:val="clear" w:pos="4252"/>
          <w:tab w:val="center" w:pos="709"/>
        </w:tabs>
        <w:spacing w:line="360" w:lineRule="auto"/>
        <w:jc w:val="both"/>
        <w:rPr>
          <w:rFonts w:ascii="Arial" w:hAnsi="Arial" w:cs="Arial"/>
          <w:iCs/>
        </w:rPr>
      </w:pPr>
      <w:r>
        <w:rPr>
          <w:rFonts w:ascii="Arial" w:hAnsi="Arial" w:cs="Arial"/>
          <w:iCs/>
        </w:rPr>
        <w:tab/>
      </w:r>
      <w:r>
        <w:rPr>
          <w:rFonts w:ascii="Arial" w:hAnsi="Arial" w:cs="Arial"/>
          <w:iCs/>
        </w:rPr>
        <w:tab/>
      </w:r>
      <w:r w:rsidRPr="00441E8F">
        <w:rPr>
          <w:rFonts w:ascii="Arial" w:hAnsi="Arial" w:cs="Arial"/>
          <w:iCs/>
        </w:rPr>
        <w:t>Será de responsabilidade da CONTRATADA a colocação de todas as placas exigidas e necessárias para a identificação da obra e dos serviços.</w:t>
      </w:r>
    </w:p>
    <w:p w:rsidR="00441E8F" w:rsidRPr="00441E8F" w:rsidRDefault="00441E8F" w:rsidP="00441E8F">
      <w:pPr>
        <w:pStyle w:val="Cabealho"/>
        <w:tabs>
          <w:tab w:val="clear" w:pos="4252"/>
          <w:tab w:val="center" w:pos="709"/>
        </w:tabs>
        <w:spacing w:line="360" w:lineRule="auto"/>
        <w:jc w:val="both"/>
        <w:rPr>
          <w:rFonts w:ascii="Arial" w:hAnsi="Arial" w:cs="Arial"/>
          <w:iCs/>
        </w:rPr>
      </w:pPr>
      <w:r>
        <w:rPr>
          <w:rFonts w:ascii="Arial" w:hAnsi="Arial" w:cs="Arial"/>
          <w:iCs/>
        </w:rPr>
        <w:tab/>
      </w:r>
      <w:r>
        <w:rPr>
          <w:rFonts w:ascii="Arial" w:hAnsi="Arial" w:cs="Arial"/>
          <w:iCs/>
        </w:rPr>
        <w:tab/>
      </w:r>
      <w:r w:rsidRPr="00441E8F">
        <w:rPr>
          <w:rFonts w:ascii="Arial" w:hAnsi="Arial" w:cs="Arial"/>
          <w:iCs/>
        </w:rPr>
        <w:t>O modelo da placa de obra com identificação da PMI será fornecido pela fiscalização e sua execução/instalação correrá por conta da Contratada.</w:t>
      </w:r>
    </w:p>
    <w:p w:rsidR="00441E8F" w:rsidRPr="00441E8F" w:rsidRDefault="00441E8F" w:rsidP="00441E8F">
      <w:pPr>
        <w:pStyle w:val="Cabealho"/>
        <w:tabs>
          <w:tab w:val="clear" w:pos="4252"/>
          <w:tab w:val="center" w:pos="709"/>
        </w:tabs>
        <w:spacing w:line="360" w:lineRule="auto"/>
        <w:jc w:val="both"/>
        <w:rPr>
          <w:rFonts w:ascii="Arial" w:hAnsi="Arial" w:cs="Arial"/>
          <w:iCs/>
        </w:rPr>
      </w:pPr>
    </w:p>
    <w:p w:rsidR="00441E8F" w:rsidRPr="00441E8F" w:rsidRDefault="00441E8F" w:rsidP="00441E8F">
      <w:pPr>
        <w:tabs>
          <w:tab w:val="center" w:pos="709"/>
        </w:tabs>
        <w:spacing w:before="120" w:after="120" w:line="360" w:lineRule="auto"/>
        <w:jc w:val="both"/>
        <w:rPr>
          <w:rFonts w:ascii="Arial" w:hAnsi="Arial" w:cs="Arial"/>
          <w:sz w:val="22"/>
          <w:szCs w:val="22"/>
        </w:rPr>
      </w:pPr>
      <w:r w:rsidRPr="00441E8F">
        <w:rPr>
          <w:rFonts w:ascii="Arial" w:hAnsi="Arial" w:cs="Arial"/>
          <w:sz w:val="22"/>
          <w:szCs w:val="22"/>
        </w:rPr>
        <w:t>TAPUMES</w:t>
      </w:r>
    </w:p>
    <w:p w:rsidR="00441E8F" w:rsidRPr="00441E8F" w:rsidRDefault="00441E8F" w:rsidP="00441E8F">
      <w:pPr>
        <w:pStyle w:val="Cabealho"/>
        <w:tabs>
          <w:tab w:val="clear" w:pos="4252"/>
          <w:tab w:val="center" w:pos="709"/>
        </w:tabs>
        <w:spacing w:line="360" w:lineRule="auto"/>
        <w:jc w:val="both"/>
        <w:rPr>
          <w:rFonts w:ascii="Arial" w:hAnsi="Arial" w:cs="Arial"/>
          <w:iCs/>
        </w:rPr>
      </w:pPr>
      <w:r>
        <w:rPr>
          <w:rFonts w:ascii="Arial" w:hAnsi="Arial" w:cs="Arial"/>
          <w:iCs/>
        </w:rPr>
        <w:tab/>
      </w:r>
      <w:r>
        <w:rPr>
          <w:rFonts w:ascii="Arial" w:hAnsi="Arial" w:cs="Arial"/>
          <w:iCs/>
        </w:rPr>
        <w:tab/>
      </w:r>
      <w:r w:rsidRPr="00441E8F">
        <w:rPr>
          <w:rFonts w:ascii="Arial" w:hAnsi="Arial" w:cs="Arial"/>
          <w:iCs/>
        </w:rPr>
        <w:t xml:space="preserve">Deverão ser executados pela CONTRATADA tapumes, em toda a frente do terreno e divisas que não possuam muros ou quaisquer outros elementos de fechamento, em chapas de madeira compensada laminada de </w:t>
      </w:r>
      <w:proofErr w:type="gramStart"/>
      <w:r w:rsidRPr="00441E8F">
        <w:rPr>
          <w:rFonts w:ascii="Arial" w:hAnsi="Arial" w:cs="Arial"/>
          <w:iCs/>
        </w:rPr>
        <w:t>8</w:t>
      </w:r>
      <w:proofErr w:type="gramEnd"/>
      <w:r w:rsidRPr="00441E8F">
        <w:rPr>
          <w:rFonts w:ascii="Arial" w:hAnsi="Arial" w:cs="Arial"/>
          <w:iCs/>
        </w:rPr>
        <w:t xml:space="preserve"> </w:t>
      </w:r>
      <w:r w:rsidR="001C5F80" w:rsidRPr="00441E8F">
        <w:rPr>
          <w:rFonts w:ascii="Arial" w:hAnsi="Arial" w:cs="Arial"/>
          <w:iCs/>
        </w:rPr>
        <w:t>mm</w:t>
      </w:r>
      <w:r w:rsidRPr="00441E8F">
        <w:rPr>
          <w:rFonts w:ascii="Arial" w:hAnsi="Arial" w:cs="Arial"/>
          <w:iCs/>
        </w:rPr>
        <w:t xml:space="preserve"> com revestimento plástico em ambas as faces, de primeiro uso (novas) e inteiras,  fixadas em estrutura de madeira apropriada, obedecendo, rigorosamente,  as exigências da municipalidade local.  Onde se fizer necessário, deverão ser deixados portões de acesso para a entrada de caminhões.</w:t>
      </w:r>
    </w:p>
    <w:p w:rsidR="00441E8F" w:rsidRPr="00441E8F" w:rsidRDefault="00441E8F" w:rsidP="00441E8F">
      <w:pPr>
        <w:pStyle w:val="Cabealho"/>
        <w:tabs>
          <w:tab w:val="clear" w:pos="4252"/>
          <w:tab w:val="center" w:pos="709"/>
        </w:tabs>
        <w:spacing w:line="360" w:lineRule="auto"/>
        <w:jc w:val="both"/>
        <w:rPr>
          <w:rFonts w:ascii="Arial" w:hAnsi="Arial" w:cs="Arial"/>
          <w:iCs/>
        </w:rPr>
      </w:pPr>
      <w:r>
        <w:rPr>
          <w:rFonts w:ascii="Arial" w:hAnsi="Arial" w:cs="Arial"/>
          <w:iCs/>
        </w:rPr>
        <w:tab/>
      </w:r>
      <w:r>
        <w:rPr>
          <w:rFonts w:ascii="Arial" w:hAnsi="Arial" w:cs="Arial"/>
          <w:iCs/>
        </w:rPr>
        <w:tab/>
      </w:r>
      <w:r w:rsidRPr="00441E8F">
        <w:rPr>
          <w:rFonts w:ascii="Arial" w:hAnsi="Arial" w:cs="Arial"/>
          <w:iCs/>
        </w:rPr>
        <w:t>Os tapumes deverão ser pintados de acordo com a orientação da CONTRATANTE.</w:t>
      </w:r>
    </w:p>
    <w:p w:rsidR="00441E8F" w:rsidRPr="00441E8F" w:rsidRDefault="00441E8F" w:rsidP="00441E8F">
      <w:pPr>
        <w:pStyle w:val="Cabealho"/>
        <w:tabs>
          <w:tab w:val="clear" w:pos="4252"/>
          <w:tab w:val="center" w:pos="709"/>
        </w:tabs>
        <w:spacing w:line="360" w:lineRule="auto"/>
        <w:jc w:val="both"/>
        <w:rPr>
          <w:rFonts w:ascii="Arial" w:hAnsi="Arial" w:cs="Arial"/>
          <w:iCs/>
        </w:rPr>
      </w:pPr>
    </w:p>
    <w:p w:rsidR="00441E8F" w:rsidRPr="00441E8F" w:rsidRDefault="00441E8F" w:rsidP="00441E8F">
      <w:pPr>
        <w:tabs>
          <w:tab w:val="center" w:pos="709"/>
        </w:tabs>
        <w:spacing w:before="120" w:after="120" w:line="360" w:lineRule="auto"/>
        <w:jc w:val="both"/>
        <w:rPr>
          <w:rFonts w:ascii="Arial" w:hAnsi="Arial" w:cs="Arial"/>
          <w:sz w:val="22"/>
          <w:szCs w:val="22"/>
        </w:rPr>
      </w:pPr>
      <w:r w:rsidRPr="00441E8F">
        <w:rPr>
          <w:rFonts w:ascii="Arial" w:hAnsi="Arial" w:cs="Arial"/>
          <w:sz w:val="22"/>
          <w:szCs w:val="22"/>
        </w:rPr>
        <w:t>APILOAMENTO DE SOLO</w:t>
      </w:r>
    </w:p>
    <w:p w:rsidR="00441E8F" w:rsidRPr="00441E8F" w:rsidRDefault="00441E8F" w:rsidP="00441E8F">
      <w:pPr>
        <w:pStyle w:val="Cabealho"/>
        <w:tabs>
          <w:tab w:val="clear" w:pos="4252"/>
          <w:tab w:val="center" w:pos="709"/>
        </w:tabs>
        <w:spacing w:line="360" w:lineRule="auto"/>
        <w:jc w:val="both"/>
        <w:rPr>
          <w:rFonts w:ascii="Arial" w:hAnsi="Arial" w:cs="Arial"/>
          <w:iCs/>
        </w:rPr>
      </w:pPr>
      <w:r>
        <w:rPr>
          <w:rFonts w:ascii="Arial" w:hAnsi="Arial" w:cs="Arial"/>
          <w:iCs/>
        </w:rPr>
        <w:tab/>
      </w:r>
      <w:r>
        <w:rPr>
          <w:rFonts w:ascii="Arial" w:hAnsi="Arial" w:cs="Arial"/>
          <w:iCs/>
        </w:rPr>
        <w:tab/>
      </w:r>
      <w:r w:rsidRPr="00441E8F">
        <w:rPr>
          <w:rFonts w:ascii="Arial" w:hAnsi="Arial" w:cs="Arial"/>
          <w:iCs/>
        </w:rPr>
        <w:t xml:space="preserve">Quanto à resistência do solo deverão também ser feitas compactações e </w:t>
      </w:r>
      <w:proofErr w:type="spellStart"/>
      <w:r w:rsidRPr="00441E8F">
        <w:rPr>
          <w:rFonts w:ascii="Arial" w:hAnsi="Arial" w:cs="Arial"/>
          <w:iCs/>
        </w:rPr>
        <w:t>apiloamentos</w:t>
      </w:r>
      <w:proofErr w:type="spellEnd"/>
      <w:r w:rsidRPr="00441E8F">
        <w:rPr>
          <w:rFonts w:ascii="Arial" w:hAnsi="Arial" w:cs="Arial"/>
          <w:iCs/>
        </w:rPr>
        <w:t xml:space="preserve"> melhorando assim a sua resistência e tensão admissível. O equipamento utilizado será do tipo pilão mecânico ou manual, assim como rolo compacto.</w:t>
      </w:r>
    </w:p>
    <w:p w:rsidR="00441E8F" w:rsidRPr="00441E8F" w:rsidRDefault="00441E8F" w:rsidP="00441E8F">
      <w:pPr>
        <w:tabs>
          <w:tab w:val="center" w:pos="709"/>
        </w:tabs>
        <w:spacing w:line="360" w:lineRule="auto"/>
        <w:jc w:val="both"/>
        <w:rPr>
          <w:rFonts w:ascii="Arial" w:hAnsi="Arial" w:cs="Arial"/>
          <w:sz w:val="22"/>
          <w:szCs w:val="22"/>
        </w:rPr>
      </w:pPr>
      <w:r w:rsidRPr="00441E8F">
        <w:rPr>
          <w:rFonts w:ascii="Arial" w:hAnsi="Arial" w:cs="Arial"/>
          <w:sz w:val="22"/>
          <w:szCs w:val="22"/>
        </w:rPr>
        <w:t xml:space="preserve"> </w:t>
      </w:r>
    </w:p>
    <w:p w:rsidR="00441E8F" w:rsidRPr="00441E8F" w:rsidRDefault="00441E8F" w:rsidP="00441E8F">
      <w:pPr>
        <w:tabs>
          <w:tab w:val="center" w:pos="709"/>
        </w:tabs>
        <w:spacing w:before="120" w:after="120" w:line="360" w:lineRule="auto"/>
        <w:jc w:val="both"/>
        <w:rPr>
          <w:rFonts w:ascii="Arial" w:hAnsi="Arial" w:cs="Arial"/>
          <w:caps/>
          <w:sz w:val="22"/>
          <w:szCs w:val="22"/>
        </w:rPr>
      </w:pPr>
      <w:r w:rsidRPr="00441E8F">
        <w:rPr>
          <w:rFonts w:ascii="Arial" w:hAnsi="Arial" w:cs="Arial"/>
          <w:caps/>
          <w:sz w:val="22"/>
          <w:szCs w:val="22"/>
        </w:rPr>
        <w:t>Movimentação de SOLO com aterro E ESCAVAÇÃO</w:t>
      </w:r>
    </w:p>
    <w:p w:rsidR="00441E8F" w:rsidRPr="00441E8F" w:rsidRDefault="00441E8F" w:rsidP="00441E8F">
      <w:pPr>
        <w:pStyle w:val="Cabealho"/>
        <w:tabs>
          <w:tab w:val="clear" w:pos="4252"/>
          <w:tab w:val="center" w:pos="709"/>
        </w:tabs>
        <w:spacing w:line="360" w:lineRule="auto"/>
        <w:jc w:val="both"/>
        <w:rPr>
          <w:rFonts w:ascii="Arial" w:hAnsi="Arial" w:cs="Arial"/>
          <w:iCs/>
        </w:rPr>
      </w:pPr>
      <w:r>
        <w:rPr>
          <w:rFonts w:ascii="Arial" w:hAnsi="Arial" w:cs="Arial"/>
          <w:iCs/>
        </w:rPr>
        <w:lastRenderedPageBreak/>
        <w:tab/>
      </w:r>
      <w:r>
        <w:rPr>
          <w:rFonts w:ascii="Arial" w:hAnsi="Arial" w:cs="Arial"/>
          <w:iCs/>
        </w:rPr>
        <w:tab/>
      </w:r>
      <w:r w:rsidRPr="00441E8F">
        <w:rPr>
          <w:rFonts w:ascii="Arial" w:hAnsi="Arial" w:cs="Arial"/>
          <w:iCs/>
        </w:rPr>
        <w:t>A limpeza do terreno bem como a remoção de entulhos ficará a cargo da Contratada, devendo providenciar, a suas próprias custas, destino adequado ao material retirado do terreno.</w:t>
      </w:r>
    </w:p>
    <w:p w:rsidR="00441E8F" w:rsidRPr="00441E8F" w:rsidRDefault="00441E8F" w:rsidP="00441E8F">
      <w:pPr>
        <w:pStyle w:val="Cabealho"/>
        <w:tabs>
          <w:tab w:val="clear" w:pos="4252"/>
          <w:tab w:val="center" w:pos="709"/>
        </w:tabs>
        <w:spacing w:line="360" w:lineRule="auto"/>
        <w:jc w:val="both"/>
        <w:rPr>
          <w:rFonts w:ascii="Arial" w:hAnsi="Arial" w:cs="Arial"/>
          <w:iCs/>
        </w:rPr>
      </w:pPr>
      <w:r>
        <w:rPr>
          <w:rFonts w:ascii="Arial" w:hAnsi="Arial" w:cs="Arial"/>
          <w:iCs/>
        </w:rPr>
        <w:tab/>
      </w:r>
      <w:r>
        <w:rPr>
          <w:rFonts w:ascii="Arial" w:hAnsi="Arial" w:cs="Arial"/>
          <w:iCs/>
        </w:rPr>
        <w:tab/>
      </w:r>
      <w:r w:rsidRPr="00441E8F">
        <w:rPr>
          <w:rFonts w:ascii="Arial" w:hAnsi="Arial" w:cs="Arial"/>
          <w:iCs/>
        </w:rPr>
        <w:t>Os níveis iniciais devem ser tomados na presença da fiscalização, indicando as áreas que receberão aterro.</w:t>
      </w:r>
    </w:p>
    <w:p w:rsidR="00441E8F" w:rsidRPr="00441E8F" w:rsidRDefault="00441E8F" w:rsidP="00441E8F">
      <w:pPr>
        <w:pStyle w:val="Cabealho"/>
        <w:tabs>
          <w:tab w:val="clear" w:pos="4252"/>
          <w:tab w:val="center" w:pos="709"/>
        </w:tabs>
        <w:spacing w:line="360" w:lineRule="auto"/>
        <w:jc w:val="both"/>
        <w:rPr>
          <w:rFonts w:ascii="Arial" w:hAnsi="Arial" w:cs="Arial"/>
        </w:rPr>
      </w:pPr>
      <w:r>
        <w:rPr>
          <w:rFonts w:ascii="Arial" w:hAnsi="Arial" w:cs="Arial"/>
        </w:rPr>
        <w:tab/>
      </w:r>
      <w:r>
        <w:rPr>
          <w:rFonts w:ascii="Arial" w:hAnsi="Arial" w:cs="Arial"/>
        </w:rPr>
        <w:tab/>
      </w:r>
      <w:r w:rsidRPr="00441E8F">
        <w:rPr>
          <w:rFonts w:ascii="Arial" w:hAnsi="Arial" w:cs="Arial"/>
        </w:rPr>
        <w:t xml:space="preserve">Está prevista a execução de serviços de </w:t>
      </w:r>
      <w:proofErr w:type="spellStart"/>
      <w:r w:rsidRPr="00441E8F">
        <w:rPr>
          <w:rFonts w:ascii="Arial" w:hAnsi="Arial" w:cs="Arial"/>
        </w:rPr>
        <w:t>reaterros</w:t>
      </w:r>
      <w:proofErr w:type="spellEnd"/>
      <w:r w:rsidRPr="00441E8F">
        <w:rPr>
          <w:rFonts w:ascii="Arial" w:hAnsi="Arial" w:cs="Arial"/>
        </w:rPr>
        <w:t xml:space="preserve">, nas áreas internas do prédio, considera-se também para efeito de </w:t>
      </w:r>
      <w:proofErr w:type="spellStart"/>
      <w:r w:rsidRPr="00441E8F">
        <w:rPr>
          <w:rFonts w:ascii="Arial" w:hAnsi="Arial" w:cs="Arial"/>
        </w:rPr>
        <w:t>reaterros</w:t>
      </w:r>
      <w:proofErr w:type="spellEnd"/>
      <w:r w:rsidRPr="00441E8F">
        <w:rPr>
          <w:rFonts w:ascii="Arial" w:hAnsi="Arial" w:cs="Arial"/>
        </w:rPr>
        <w:t xml:space="preserve"> todos os serviços de regularização das áreas trabalhadas, com o objetivo de ter-se uma área final totalmente acabada.</w:t>
      </w:r>
    </w:p>
    <w:p w:rsidR="00441E8F" w:rsidRPr="00441E8F" w:rsidRDefault="00441E8F" w:rsidP="00441E8F">
      <w:pPr>
        <w:pStyle w:val="Cabealho"/>
        <w:tabs>
          <w:tab w:val="clear" w:pos="4252"/>
          <w:tab w:val="center" w:pos="709"/>
        </w:tabs>
        <w:spacing w:line="360" w:lineRule="auto"/>
        <w:jc w:val="both"/>
        <w:rPr>
          <w:rFonts w:ascii="Arial" w:hAnsi="Arial" w:cs="Arial"/>
          <w:iCs/>
        </w:rPr>
      </w:pPr>
      <w:r>
        <w:rPr>
          <w:rFonts w:ascii="Arial" w:hAnsi="Arial" w:cs="Arial"/>
          <w:iCs/>
        </w:rPr>
        <w:tab/>
      </w:r>
      <w:r>
        <w:rPr>
          <w:rFonts w:ascii="Arial" w:hAnsi="Arial" w:cs="Arial"/>
          <w:iCs/>
        </w:rPr>
        <w:tab/>
      </w:r>
      <w:r w:rsidRPr="00441E8F">
        <w:rPr>
          <w:rFonts w:ascii="Arial" w:hAnsi="Arial" w:cs="Arial"/>
          <w:iCs/>
        </w:rPr>
        <w:t>De uma maneira geral, a não ser que orientado de outra forma pela Fiscalização, não poderão ser empregados na execução dos serviços, solos de baixo poder de suporte, expansivos e/ou com materiais orgânicos, ou quaisquer outras substâncias prejudiciais.</w:t>
      </w:r>
    </w:p>
    <w:p w:rsidR="00441E8F" w:rsidRPr="00441E8F" w:rsidRDefault="00441E8F" w:rsidP="00441E8F">
      <w:pPr>
        <w:pStyle w:val="Cabealho"/>
        <w:tabs>
          <w:tab w:val="clear" w:pos="4252"/>
          <w:tab w:val="center" w:pos="709"/>
        </w:tabs>
        <w:spacing w:line="360" w:lineRule="auto"/>
        <w:jc w:val="both"/>
        <w:rPr>
          <w:rFonts w:ascii="Arial" w:hAnsi="Arial" w:cs="Arial"/>
          <w:iCs/>
        </w:rPr>
      </w:pPr>
      <w:r>
        <w:rPr>
          <w:rFonts w:ascii="Arial" w:hAnsi="Arial" w:cs="Arial"/>
          <w:iCs/>
        </w:rPr>
        <w:tab/>
      </w:r>
      <w:r>
        <w:rPr>
          <w:rFonts w:ascii="Arial" w:hAnsi="Arial" w:cs="Arial"/>
          <w:iCs/>
        </w:rPr>
        <w:tab/>
      </w:r>
      <w:r w:rsidRPr="00441E8F">
        <w:rPr>
          <w:rFonts w:ascii="Arial" w:hAnsi="Arial" w:cs="Arial"/>
          <w:iCs/>
        </w:rPr>
        <w:t>O lançamento e</w:t>
      </w:r>
      <w:r w:rsidR="001C5F80">
        <w:rPr>
          <w:rFonts w:ascii="Arial" w:hAnsi="Arial" w:cs="Arial"/>
          <w:iCs/>
        </w:rPr>
        <w:t xml:space="preserve"> espalhamento do material deverão</w:t>
      </w:r>
      <w:r w:rsidRPr="00441E8F">
        <w:rPr>
          <w:rFonts w:ascii="Arial" w:hAnsi="Arial" w:cs="Arial"/>
          <w:iCs/>
        </w:rPr>
        <w:t xml:space="preserve"> ser executado</w:t>
      </w:r>
      <w:r w:rsidR="001C5F80">
        <w:rPr>
          <w:rFonts w:ascii="Arial" w:hAnsi="Arial" w:cs="Arial"/>
          <w:iCs/>
        </w:rPr>
        <w:t>s</w:t>
      </w:r>
      <w:r w:rsidRPr="00441E8F">
        <w:rPr>
          <w:rFonts w:ascii="Arial" w:hAnsi="Arial" w:cs="Arial"/>
          <w:iCs/>
        </w:rPr>
        <w:t xml:space="preserve"> com equipamento</w:t>
      </w:r>
      <w:r w:rsidR="001C5F80">
        <w:rPr>
          <w:rFonts w:ascii="Arial" w:hAnsi="Arial" w:cs="Arial"/>
          <w:iCs/>
        </w:rPr>
        <w:t>s</w:t>
      </w:r>
      <w:r w:rsidRPr="00441E8F">
        <w:rPr>
          <w:rFonts w:ascii="Arial" w:hAnsi="Arial" w:cs="Arial"/>
          <w:iCs/>
        </w:rPr>
        <w:t xml:space="preserve"> eletromecânico</w:t>
      </w:r>
      <w:r w:rsidR="001C5F80">
        <w:rPr>
          <w:rFonts w:ascii="Arial" w:hAnsi="Arial" w:cs="Arial"/>
          <w:iCs/>
        </w:rPr>
        <w:t>s</w:t>
      </w:r>
      <w:r w:rsidRPr="00441E8F">
        <w:rPr>
          <w:rFonts w:ascii="Arial" w:hAnsi="Arial" w:cs="Arial"/>
          <w:iCs/>
        </w:rPr>
        <w:t xml:space="preserve"> adequado</w:t>
      </w:r>
      <w:r w:rsidR="001C5F80">
        <w:rPr>
          <w:rFonts w:ascii="Arial" w:hAnsi="Arial" w:cs="Arial"/>
          <w:iCs/>
        </w:rPr>
        <w:t>s</w:t>
      </w:r>
      <w:r w:rsidRPr="00441E8F">
        <w:rPr>
          <w:rFonts w:ascii="Arial" w:hAnsi="Arial" w:cs="Arial"/>
          <w:iCs/>
        </w:rPr>
        <w:t>, em camadas sucessíveis, de forma a obter-se uma distribuição homogênea. As operações de lançamento e espalhamento deverão seguir a mesma direção ao longo de uma mesma camada.</w:t>
      </w:r>
      <w:r>
        <w:rPr>
          <w:rFonts w:ascii="Arial" w:hAnsi="Arial" w:cs="Arial"/>
          <w:iCs/>
        </w:rPr>
        <w:tab/>
      </w:r>
      <w:r>
        <w:rPr>
          <w:rFonts w:ascii="Arial" w:hAnsi="Arial" w:cs="Arial"/>
          <w:iCs/>
        </w:rPr>
        <w:tab/>
      </w:r>
      <w:r w:rsidR="00266E5D">
        <w:rPr>
          <w:rFonts w:ascii="Arial" w:hAnsi="Arial" w:cs="Arial"/>
          <w:iCs/>
        </w:rPr>
        <w:tab/>
      </w:r>
      <w:r w:rsidRPr="00441E8F">
        <w:rPr>
          <w:rFonts w:ascii="Arial" w:hAnsi="Arial" w:cs="Arial"/>
          <w:iCs/>
        </w:rPr>
        <w:t xml:space="preserve">A umidade do solo será mantida próxima da taxa ótima, por método manual, admitindo-se a variação de no máximo 3% (curva de </w:t>
      </w:r>
      <w:proofErr w:type="spellStart"/>
      <w:r w:rsidRPr="00441E8F">
        <w:rPr>
          <w:rFonts w:ascii="Arial" w:hAnsi="Arial" w:cs="Arial"/>
          <w:iCs/>
        </w:rPr>
        <w:t>Proctor</w:t>
      </w:r>
      <w:proofErr w:type="spellEnd"/>
      <w:r w:rsidRPr="00441E8F">
        <w:rPr>
          <w:rFonts w:ascii="Arial" w:hAnsi="Arial" w:cs="Arial"/>
          <w:iCs/>
        </w:rPr>
        <w:t>).</w:t>
      </w:r>
    </w:p>
    <w:p w:rsidR="00441E8F" w:rsidRPr="00441E8F" w:rsidRDefault="00441E8F" w:rsidP="00441E8F">
      <w:pPr>
        <w:pStyle w:val="Cabealho"/>
        <w:tabs>
          <w:tab w:val="clear" w:pos="4252"/>
          <w:tab w:val="center" w:pos="709"/>
        </w:tabs>
        <w:spacing w:line="360" w:lineRule="auto"/>
        <w:jc w:val="both"/>
        <w:rPr>
          <w:rFonts w:ascii="Arial" w:hAnsi="Arial" w:cs="Arial"/>
          <w:iCs/>
        </w:rPr>
      </w:pPr>
      <w:r>
        <w:rPr>
          <w:rFonts w:ascii="Arial" w:hAnsi="Arial" w:cs="Arial"/>
          <w:iCs/>
        </w:rPr>
        <w:tab/>
      </w:r>
      <w:r>
        <w:rPr>
          <w:rFonts w:ascii="Arial" w:hAnsi="Arial" w:cs="Arial"/>
          <w:iCs/>
        </w:rPr>
        <w:tab/>
      </w:r>
      <w:r w:rsidRPr="00441E8F">
        <w:rPr>
          <w:rFonts w:ascii="Arial" w:hAnsi="Arial" w:cs="Arial"/>
          <w:iCs/>
        </w:rPr>
        <w:t>Será mantida a homogeneidade das camadas a serem compactadas, tanto no que se refere à umidade quanto ao material.</w:t>
      </w:r>
    </w:p>
    <w:p w:rsidR="00441E8F" w:rsidRPr="00441E8F" w:rsidRDefault="00441E8F" w:rsidP="00441E8F">
      <w:pPr>
        <w:pStyle w:val="Cabealho"/>
        <w:tabs>
          <w:tab w:val="clear" w:pos="4252"/>
          <w:tab w:val="center" w:pos="709"/>
        </w:tabs>
        <w:spacing w:line="360" w:lineRule="auto"/>
        <w:jc w:val="both"/>
        <w:rPr>
          <w:rFonts w:ascii="Arial" w:hAnsi="Arial" w:cs="Arial"/>
          <w:iCs/>
        </w:rPr>
      </w:pPr>
      <w:r>
        <w:rPr>
          <w:rFonts w:ascii="Arial" w:hAnsi="Arial" w:cs="Arial"/>
          <w:iCs/>
        </w:rPr>
        <w:tab/>
      </w:r>
      <w:r>
        <w:rPr>
          <w:rFonts w:ascii="Arial" w:hAnsi="Arial" w:cs="Arial"/>
          <w:iCs/>
        </w:rPr>
        <w:tab/>
      </w:r>
      <w:r w:rsidRPr="00441E8F">
        <w:rPr>
          <w:rFonts w:ascii="Arial" w:hAnsi="Arial" w:cs="Arial"/>
          <w:iCs/>
        </w:rPr>
        <w:t xml:space="preserve">O aterro será sempre compactado até atingir um “grau de compactação” de no mínimo 95%, com referência ao ensaio de compactação normal de solos - Método Brasileiro, conforme MB-33/84(NBR 7182). </w:t>
      </w:r>
    </w:p>
    <w:p w:rsidR="00441E8F" w:rsidRPr="00441E8F" w:rsidRDefault="00441E8F" w:rsidP="00441E8F">
      <w:pPr>
        <w:pStyle w:val="Cabealho"/>
        <w:tabs>
          <w:tab w:val="clear" w:pos="4252"/>
          <w:tab w:val="center" w:pos="709"/>
        </w:tabs>
        <w:spacing w:line="360" w:lineRule="auto"/>
        <w:jc w:val="both"/>
        <w:rPr>
          <w:rFonts w:ascii="Arial" w:hAnsi="Arial" w:cs="Arial"/>
          <w:iCs/>
        </w:rPr>
      </w:pPr>
      <w:r>
        <w:rPr>
          <w:rFonts w:ascii="Arial" w:hAnsi="Arial" w:cs="Arial"/>
          <w:iCs/>
        </w:rPr>
        <w:tab/>
      </w:r>
      <w:r>
        <w:rPr>
          <w:rFonts w:ascii="Arial" w:hAnsi="Arial" w:cs="Arial"/>
          <w:iCs/>
        </w:rPr>
        <w:tab/>
      </w:r>
      <w:r w:rsidRPr="00441E8F">
        <w:rPr>
          <w:rFonts w:ascii="Arial" w:hAnsi="Arial" w:cs="Arial"/>
          <w:iCs/>
        </w:rPr>
        <w:t>O controle tecnológico do aterro será procedido de acordo com a NB-501/77(NBR 5681).</w:t>
      </w:r>
    </w:p>
    <w:p w:rsidR="00441E8F" w:rsidRPr="00441E8F" w:rsidRDefault="00441E8F" w:rsidP="00441E8F">
      <w:pPr>
        <w:pStyle w:val="Cabealho"/>
        <w:tabs>
          <w:tab w:val="clear" w:pos="4252"/>
          <w:tab w:val="center" w:pos="709"/>
        </w:tabs>
        <w:spacing w:line="360" w:lineRule="auto"/>
        <w:jc w:val="both"/>
        <w:rPr>
          <w:rFonts w:ascii="Arial" w:hAnsi="Arial" w:cs="Arial"/>
          <w:iCs/>
        </w:rPr>
      </w:pPr>
      <w:r>
        <w:rPr>
          <w:rFonts w:ascii="Arial" w:hAnsi="Arial" w:cs="Arial"/>
          <w:iCs/>
        </w:rPr>
        <w:tab/>
      </w:r>
      <w:r>
        <w:rPr>
          <w:rFonts w:ascii="Arial" w:hAnsi="Arial" w:cs="Arial"/>
          <w:iCs/>
        </w:rPr>
        <w:tab/>
      </w:r>
      <w:r w:rsidRPr="00441E8F">
        <w:rPr>
          <w:rFonts w:ascii="Arial" w:hAnsi="Arial" w:cs="Arial"/>
          <w:iCs/>
        </w:rPr>
        <w:t xml:space="preserve">A CONTRATANTE só admitirá a utilização de pilões manuais em trabalhos secundários (como </w:t>
      </w:r>
      <w:proofErr w:type="spellStart"/>
      <w:r w:rsidRPr="00441E8F">
        <w:rPr>
          <w:rFonts w:ascii="Arial" w:hAnsi="Arial" w:cs="Arial"/>
          <w:iCs/>
        </w:rPr>
        <w:t>reaterro</w:t>
      </w:r>
      <w:proofErr w:type="spellEnd"/>
      <w:r w:rsidRPr="00441E8F">
        <w:rPr>
          <w:rFonts w:ascii="Arial" w:hAnsi="Arial" w:cs="Arial"/>
          <w:iCs/>
        </w:rPr>
        <w:t xml:space="preserve"> de valas).  Antes de iniciar aterros de grande porte, a CONTRATADA deverá submeter o plano de lançamento e método de compactação à apreciação e autenticação da CONTRATANTE, informando o número de camadas, material a ser utilizado, tipo de controle, equipamento etc.</w:t>
      </w:r>
    </w:p>
    <w:p w:rsidR="00441E8F" w:rsidRPr="00441E8F" w:rsidRDefault="00441E8F" w:rsidP="00441E8F">
      <w:pPr>
        <w:pStyle w:val="Cabealho"/>
        <w:tabs>
          <w:tab w:val="clear" w:pos="4252"/>
          <w:tab w:val="center" w:pos="709"/>
        </w:tabs>
        <w:spacing w:line="360" w:lineRule="auto"/>
        <w:jc w:val="both"/>
        <w:rPr>
          <w:rFonts w:ascii="Arial" w:hAnsi="Arial" w:cs="Arial"/>
          <w:iCs/>
        </w:rPr>
      </w:pPr>
      <w:r>
        <w:rPr>
          <w:rFonts w:ascii="Arial" w:hAnsi="Arial" w:cs="Arial"/>
          <w:iCs/>
        </w:rPr>
        <w:tab/>
      </w:r>
      <w:r>
        <w:rPr>
          <w:rFonts w:ascii="Arial" w:hAnsi="Arial" w:cs="Arial"/>
          <w:iCs/>
        </w:rPr>
        <w:tab/>
      </w:r>
      <w:r w:rsidRPr="00441E8F">
        <w:rPr>
          <w:rFonts w:ascii="Arial" w:hAnsi="Arial" w:cs="Arial"/>
          <w:iCs/>
        </w:rPr>
        <w:t>A compactação do corpo do aterro será executada da melhor forma possível, com a utilização de equipamentos adequados de maneira a garantir um adequado suporte para as camadas finais do aterro, serviço este a ser executado pela contratada.</w:t>
      </w:r>
    </w:p>
    <w:p w:rsidR="00441E8F" w:rsidRPr="00441E8F" w:rsidRDefault="00441E8F" w:rsidP="00441E8F">
      <w:pPr>
        <w:pStyle w:val="Cabealho"/>
        <w:tabs>
          <w:tab w:val="clear" w:pos="4252"/>
          <w:tab w:val="center" w:pos="709"/>
        </w:tabs>
        <w:spacing w:line="360" w:lineRule="auto"/>
        <w:jc w:val="both"/>
        <w:rPr>
          <w:rFonts w:ascii="Arial" w:hAnsi="Arial" w:cs="Arial"/>
          <w:iCs/>
        </w:rPr>
      </w:pPr>
      <w:r>
        <w:rPr>
          <w:rFonts w:ascii="Arial" w:hAnsi="Arial" w:cs="Arial"/>
          <w:iCs/>
        </w:rPr>
        <w:tab/>
      </w:r>
      <w:r>
        <w:rPr>
          <w:rFonts w:ascii="Arial" w:hAnsi="Arial" w:cs="Arial"/>
          <w:iCs/>
        </w:rPr>
        <w:tab/>
      </w:r>
      <w:r w:rsidRPr="00441E8F">
        <w:rPr>
          <w:rFonts w:ascii="Arial" w:hAnsi="Arial" w:cs="Arial"/>
          <w:iCs/>
        </w:rPr>
        <w:t xml:space="preserve">Todo e qualquer dano que venha ocorrer em algum elemento estrutural pelos equipamentos de escavação e </w:t>
      </w:r>
      <w:proofErr w:type="spellStart"/>
      <w:r w:rsidRPr="00441E8F">
        <w:rPr>
          <w:rFonts w:ascii="Arial" w:hAnsi="Arial" w:cs="Arial"/>
          <w:iCs/>
        </w:rPr>
        <w:t>reaterro</w:t>
      </w:r>
      <w:proofErr w:type="spellEnd"/>
      <w:r w:rsidRPr="00441E8F">
        <w:rPr>
          <w:rFonts w:ascii="Arial" w:hAnsi="Arial" w:cs="Arial"/>
          <w:iCs/>
        </w:rPr>
        <w:t xml:space="preserve"> é de responsabilidade da CONTRATADA, devendo a mesma efetuar efetiva orientação e acompanhamento durante a execução de tais serviços.</w:t>
      </w:r>
    </w:p>
    <w:p w:rsidR="00441E8F" w:rsidRPr="00441E8F" w:rsidRDefault="00441E8F" w:rsidP="00441E8F">
      <w:pPr>
        <w:pStyle w:val="Cabealho"/>
        <w:tabs>
          <w:tab w:val="clear" w:pos="4252"/>
          <w:tab w:val="center" w:pos="709"/>
        </w:tabs>
        <w:spacing w:line="360" w:lineRule="auto"/>
        <w:jc w:val="both"/>
        <w:rPr>
          <w:rFonts w:ascii="Arial" w:hAnsi="Arial" w:cs="Arial"/>
          <w:iCs/>
        </w:rPr>
      </w:pPr>
      <w:r>
        <w:rPr>
          <w:rFonts w:ascii="Arial" w:hAnsi="Arial" w:cs="Arial"/>
          <w:iCs/>
        </w:rPr>
        <w:tab/>
      </w:r>
      <w:r>
        <w:rPr>
          <w:rFonts w:ascii="Arial" w:hAnsi="Arial" w:cs="Arial"/>
          <w:iCs/>
        </w:rPr>
        <w:tab/>
      </w:r>
      <w:r w:rsidRPr="00441E8F">
        <w:rPr>
          <w:rFonts w:ascii="Arial" w:hAnsi="Arial" w:cs="Arial"/>
          <w:iCs/>
        </w:rPr>
        <w:t>A CONTRATADA executará todo o movimento de terra necessário e indispensável para o nivelamento do terreno nas cotas fixadas pelo projeto arquitetônico.</w:t>
      </w:r>
    </w:p>
    <w:p w:rsidR="00441E8F" w:rsidRPr="00441E8F" w:rsidRDefault="00441E8F" w:rsidP="00441E8F">
      <w:pPr>
        <w:pStyle w:val="Cabealho"/>
        <w:tabs>
          <w:tab w:val="clear" w:pos="4252"/>
          <w:tab w:val="center" w:pos="709"/>
        </w:tabs>
        <w:spacing w:line="360" w:lineRule="auto"/>
        <w:jc w:val="both"/>
        <w:rPr>
          <w:rFonts w:ascii="Arial" w:hAnsi="Arial" w:cs="Arial"/>
          <w:iCs/>
        </w:rPr>
      </w:pPr>
      <w:r>
        <w:rPr>
          <w:rFonts w:ascii="Arial" w:hAnsi="Arial" w:cs="Arial"/>
          <w:iCs/>
        </w:rPr>
        <w:lastRenderedPageBreak/>
        <w:tab/>
      </w:r>
      <w:r>
        <w:rPr>
          <w:rFonts w:ascii="Arial" w:hAnsi="Arial" w:cs="Arial"/>
          <w:iCs/>
        </w:rPr>
        <w:tab/>
      </w:r>
      <w:r w:rsidRPr="00441E8F">
        <w:rPr>
          <w:rFonts w:ascii="Arial" w:hAnsi="Arial" w:cs="Arial"/>
          <w:iCs/>
        </w:rPr>
        <w:t>As áreas externas, quando não perfeitamente caracterizadas em plantas, serão regularizadas de forma a permitir, sempre, fácil acesso e perfeito escoamento das águas superficiais.</w:t>
      </w:r>
    </w:p>
    <w:p w:rsidR="00441E8F" w:rsidRPr="00441E8F" w:rsidRDefault="00441E8F" w:rsidP="00441E8F">
      <w:pPr>
        <w:tabs>
          <w:tab w:val="center" w:pos="709"/>
        </w:tabs>
        <w:spacing w:line="360" w:lineRule="auto"/>
        <w:jc w:val="both"/>
        <w:rPr>
          <w:rFonts w:ascii="Arial" w:hAnsi="Arial" w:cs="Arial"/>
          <w:sz w:val="22"/>
          <w:szCs w:val="22"/>
        </w:rPr>
      </w:pPr>
      <w:r w:rsidRPr="00441E8F">
        <w:rPr>
          <w:rFonts w:ascii="Arial" w:hAnsi="Arial" w:cs="Arial"/>
          <w:sz w:val="22"/>
          <w:szCs w:val="22"/>
        </w:rPr>
        <w:t xml:space="preserve">  </w:t>
      </w:r>
    </w:p>
    <w:p w:rsidR="00441E8F" w:rsidRPr="00441E8F" w:rsidRDefault="00441E8F" w:rsidP="00441E8F">
      <w:pPr>
        <w:tabs>
          <w:tab w:val="center" w:pos="709"/>
        </w:tabs>
        <w:spacing w:before="120" w:after="120" w:line="360" w:lineRule="auto"/>
        <w:jc w:val="both"/>
        <w:rPr>
          <w:rFonts w:ascii="Arial" w:hAnsi="Arial" w:cs="Arial"/>
          <w:caps/>
          <w:sz w:val="22"/>
          <w:szCs w:val="22"/>
        </w:rPr>
      </w:pPr>
      <w:r w:rsidRPr="00441E8F">
        <w:rPr>
          <w:rFonts w:ascii="Arial" w:hAnsi="Arial" w:cs="Arial"/>
          <w:caps/>
          <w:sz w:val="22"/>
          <w:szCs w:val="22"/>
        </w:rPr>
        <w:t>Locação da Obra</w:t>
      </w:r>
    </w:p>
    <w:p w:rsidR="00441E8F" w:rsidRPr="00441E8F" w:rsidRDefault="00441E8F" w:rsidP="00441E8F">
      <w:pPr>
        <w:pStyle w:val="Cabealho"/>
        <w:tabs>
          <w:tab w:val="clear" w:pos="4252"/>
          <w:tab w:val="center" w:pos="709"/>
        </w:tabs>
        <w:spacing w:line="360" w:lineRule="auto"/>
        <w:jc w:val="both"/>
        <w:rPr>
          <w:rFonts w:ascii="Arial" w:hAnsi="Arial" w:cs="Arial"/>
          <w:iCs/>
        </w:rPr>
      </w:pPr>
      <w:r>
        <w:rPr>
          <w:rFonts w:ascii="Arial" w:hAnsi="Arial" w:cs="Arial"/>
          <w:iCs/>
        </w:rPr>
        <w:tab/>
      </w:r>
      <w:r>
        <w:rPr>
          <w:rFonts w:ascii="Arial" w:hAnsi="Arial" w:cs="Arial"/>
          <w:iCs/>
        </w:rPr>
        <w:tab/>
      </w:r>
      <w:r w:rsidRPr="00441E8F">
        <w:rPr>
          <w:rFonts w:ascii="Arial" w:hAnsi="Arial" w:cs="Arial"/>
          <w:iCs/>
        </w:rPr>
        <w:t>A locação da obra será executada com instrumentos, de acordo com a planta de situação aprovada pelo órgão público competente.  Caberá a CONTRATADA proceder à aferição das dimensões, dos alinhamentos, dos ângulos e de quaisquer outras indicações constantes no projeto com as reais condições encontradas no local.  Havendo discrepâncias entre estas últimas e os elementos do projeto, a ocorrência será objeto de comunicação, por escrito, à fiscalização, a quem competirá deliberar a respeito.   A CONTRATADA será responsável pelo estabelecimento de todos os marcos e levantamentos necessários e pelo fornecimento de gabaritos, equipamentos, materiais e mão-de-obra requerida pelos trabalhos de locação e controle, bem como pela manutenção, em perfeitas condições, de toda e qualquer referência de nível e de alinhamento.</w:t>
      </w:r>
    </w:p>
    <w:p w:rsidR="00441E8F" w:rsidRDefault="00441E8F" w:rsidP="00441E8F">
      <w:pPr>
        <w:pStyle w:val="Cabealho"/>
        <w:tabs>
          <w:tab w:val="clear" w:pos="4252"/>
          <w:tab w:val="center" w:pos="709"/>
        </w:tabs>
        <w:spacing w:line="360" w:lineRule="auto"/>
        <w:jc w:val="both"/>
        <w:rPr>
          <w:rFonts w:ascii="Arial" w:hAnsi="Arial" w:cs="Arial"/>
          <w:iCs/>
        </w:rPr>
      </w:pPr>
      <w:r>
        <w:rPr>
          <w:rFonts w:ascii="Arial" w:hAnsi="Arial" w:cs="Arial"/>
          <w:iCs/>
        </w:rPr>
        <w:tab/>
      </w:r>
      <w:r>
        <w:rPr>
          <w:rFonts w:ascii="Arial" w:hAnsi="Arial" w:cs="Arial"/>
          <w:iCs/>
        </w:rPr>
        <w:tab/>
      </w:r>
      <w:r w:rsidRPr="00441E8F">
        <w:rPr>
          <w:rFonts w:ascii="Arial" w:hAnsi="Arial" w:cs="Arial"/>
          <w:iCs/>
        </w:rPr>
        <w:t>Periodicamente será procedida a remoção de todo o entulho e detritos que se venha acumular no terreno em decorrência da execução da obra.</w:t>
      </w:r>
    </w:p>
    <w:p w:rsidR="00266E5D" w:rsidRDefault="00266E5D" w:rsidP="00441E8F">
      <w:pPr>
        <w:pStyle w:val="Cabealho"/>
        <w:tabs>
          <w:tab w:val="clear" w:pos="4252"/>
          <w:tab w:val="center" w:pos="709"/>
        </w:tabs>
        <w:spacing w:line="360" w:lineRule="auto"/>
        <w:jc w:val="both"/>
        <w:rPr>
          <w:rFonts w:ascii="Arial" w:hAnsi="Arial" w:cs="Arial"/>
          <w:iCs/>
        </w:rPr>
      </w:pPr>
    </w:p>
    <w:tbl>
      <w:tblPr>
        <w:tblW w:w="0" w:type="auto"/>
        <w:tblInd w:w="65" w:type="dxa"/>
        <w:tblLayout w:type="fixed"/>
        <w:tblCellMar>
          <w:left w:w="70" w:type="dxa"/>
          <w:right w:w="70" w:type="dxa"/>
        </w:tblCellMar>
        <w:tblLook w:val="0000" w:firstRow="0" w:lastRow="0" w:firstColumn="0" w:lastColumn="0" w:noHBand="0" w:noVBand="0"/>
      </w:tblPr>
      <w:tblGrid>
        <w:gridCol w:w="7660"/>
      </w:tblGrid>
      <w:tr w:rsidR="00266E5D" w:rsidRPr="00EC7A1A" w:rsidTr="00AB0BC8">
        <w:trPr>
          <w:trHeight w:val="210"/>
        </w:trPr>
        <w:tc>
          <w:tcPr>
            <w:tcW w:w="7660" w:type="dxa"/>
            <w:vAlign w:val="center"/>
          </w:tcPr>
          <w:p w:rsidR="00266E5D" w:rsidRPr="004A77AD" w:rsidRDefault="00266E5D" w:rsidP="00DD433F">
            <w:pPr>
              <w:pStyle w:val="PargrafodaLista"/>
              <w:numPr>
                <w:ilvl w:val="1"/>
                <w:numId w:val="5"/>
              </w:numPr>
              <w:spacing w:line="360" w:lineRule="auto"/>
              <w:jc w:val="both"/>
              <w:outlineLvl w:val="1"/>
              <w:rPr>
                <w:rFonts w:ascii="Arial" w:hAnsi="Arial" w:cs="Arial"/>
                <w:b/>
                <w:bCs/>
                <w:sz w:val="22"/>
                <w:szCs w:val="22"/>
              </w:rPr>
            </w:pPr>
            <w:bookmarkStart w:id="25" w:name="_Toc494878326"/>
            <w:r w:rsidRPr="004A77AD">
              <w:rPr>
                <w:rFonts w:ascii="Arial" w:hAnsi="Arial" w:cs="Arial"/>
                <w:b/>
                <w:bCs/>
                <w:sz w:val="22"/>
                <w:szCs w:val="22"/>
              </w:rPr>
              <w:t>I</w:t>
            </w:r>
            <w:r w:rsidR="00B51832">
              <w:rPr>
                <w:rFonts w:ascii="Arial" w:hAnsi="Arial" w:cs="Arial"/>
                <w:b/>
                <w:bCs/>
                <w:sz w:val="22"/>
                <w:szCs w:val="22"/>
              </w:rPr>
              <w:t>nfraestrutura/</w:t>
            </w:r>
            <w:proofErr w:type="spellStart"/>
            <w:r w:rsidR="00B51832">
              <w:rPr>
                <w:rFonts w:ascii="Arial" w:hAnsi="Arial" w:cs="Arial"/>
                <w:b/>
                <w:bCs/>
                <w:sz w:val="22"/>
                <w:szCs w:val="22"/>
              </w:rPr>
              <w:t>Supraestrutura</w:t>
            </w:r>
            <w:bookmarkEnd w:id="25"/>
            <w:proofErr w:type="spellEnd"/>
            <w:r w:rsidRPr="004A77AD">
              <w:rPr>
                <w:rFonts w:ascii="Arial" w:hAnsi="Arial" w:cs="Arial"/>
                <w:b/>
                <w:bCs/>
                <w:sz w:val="22"/>
                <w:szCs w:val="22"/>
              </w:rPr>
              <w:t xml:space="preserve"> </w:t>
            </w:r>
          </w:p>
          <w:p w:rsidR="00266E5D" w:rsidRPr="00EC7A1A" w:rsidRDefault="00266E5D" w:rsidP="00DD433F">
            <w:pPr>
              <w:pStyle w:val="PargrafodaLista"/>
              <w:spacing w:line="360" w:lineRule="auto"/>
              <w:ind w:left="0"/>
              <w:jc w:val="both"/>
              <w:outlineLvl w:val="1"/>
              <w:rPr>
                <w:rFonts w:ascii="Arial" w:hAnsi="Arial" w:cs="Arial"/>
                <w:b/>
                <w:bCs/>
                <w:sz w:val="22"/>
                <w:szCs w:val="22"/>
              </w:rPr>
            </w:pPr>
          </w:p>
        </w:tc>
      </w:tr>
    </w:tbl>
    <w:p w:rsidR="00266E5D" w:rsidRPr="00EC7A1A" w:rsidRDefault="00266E5D" w:rsidP="00EC7A1A">
      <w:pPr>
        <w:pStyle w:val="Cabealho"/>
        <w:spacing w:line="360" w:lineRule="auto"/>
        <w:ind w:firstLine="709"/>
        <w:jc w:val="both"/>
        <w:rPr>
          <w:rFonts w:ascii="Arial" w:hAnsi="Arial" w:cs="Arial"/>
          <w:iCs/>
        </w:rPr>
      </w:pPr>
      <w:r w:rsidRPr="00EC7A1A">
        <w:rPr>
          <w:rFonts w:ascii="Arial" w:hAnsi="Arial" w:cs="Arial"/>
          <w:iCs/>
        </w:rPr>
        <w:t xml:space="preserve">As escavações necessárias à construção de fundações e as que se destinam as obras permanentes serão executadas de modo a não ocasionar danos à vida, a propriedades ou a ambas.  Desde que obedecidas </w:t>
      </w:r>
      <w:proofErr w:type="gramStart"/>
      <w:r w:rsidRPr="00EC7A1A">
        <w:rPr>
          <w:rFonts w:ascii="Arial" w:hAnsi="Arial" w:cs="Arial"/>
          <w:iCs/>
        </w:rPr>
        <w:t>as</w:t>
      </w:r>
      <w:proofErr w:type="gramEnd"/>
      <w:r w:rsidRPr="00EC7A1A">
        <w:rPr>
          <w:rFonts w:ascii="Arial" w:hAnsi="Arial" w:cs="Arial"/>
          <w:iCs/>
        </w:rPr>
        <w:t xml:space="preserve"> condições </w:t>
      </w:r>
      <w:r w:rsidR="00EC7A1A" w:rsidRPr="00EC7A1A">
        <w:rPr>
          <w:rFonts w:ascii="Arial" w:hAnsi="Arial" w:cs="Arial"/>
          <w:iCs/>
        </w:rPr>
        <w:t>retro citadas</w:t>
      </w:r>
      <w:r w:rsidRPr="00EC7A1A">
        <w:rPr>
          <w:rFonts w:ascii="Arial" w:hAnsi="Arial" w:cs="Arial"/>
          <w:iCs/>
        </w:rPr>
        <w:t>, as escavações provisórias de até 1,50m não necessitam de cuidados especiais.</w:t>
      </w:r>
    </w:p>
    <w:p w:rsidR="00266E5D" w:rsidRPr="00EC7A1A" w:rsidRDefault="00266E5D" w:rsidP="00EC7A1A">
      <w:pPr>
        <w:pStyle w:val="Cabealho"/>
        <w:spacing w:line="360" w:lineRule="auto"/>
        <w:ind w:firstLine="709"/>
        <w:jc w:val="both"/>
        <w:rPr>
          <w:rFonts w:ascii="Arial" w:hAnsi="Arial" w:cs="Arial"/>
          <w:iCs/>
        </w:rPr>
      </w:pPr>
      <w:r w:rsidRPr="00EC7A1A">
        <w:rPr>
          <w:rFonts w:ascii="Arial" w:hAnsi="Arial" w:cs="Arial"/>
          <w:iCs/>
        </w:rPr>
        <w:t>As escavações além de 1,50m de profundidade serão taludadas ou protegidas com dispositivos adequados de contenção.  Quando se tratar de escavações permanentes</w:t>
      </w:r>
      <w:r w:rsidR="004804F6">
        <w:rPr>
          <w:rFonts w:ascii="Arial" w:hAnsi="Arial" w:cs="Arial"/>
          <w:iCs/>
        </w:rPr>
        <w:t>,</w:t>
      </w:r>
      <w:r w:rsidRPr="00EC7A1A">
        <w:rPr>
          <w:rFonts w:ascii="Arial" w:hAnsi="Arial" w:cs="Arial"/>
          <w:iCs/>
        </w:rPr>
        <w:t xml:space="preserve"> serão protegidas com muros de arrimo ou cortinas.</w:t>
      </w:r>
    </w:p>
    <w:p w:rsidR="00266E5D" w:rsidRPr="00EC7A1A" w:rsidRDefault="00266E5D" w:rsidP="00EC7A1A">
      <w:pPr>
        <w:pStyle w:val="Cabealho"/>
        <w:spacing w:line="360" w:lineRule="auto"/>
        <w:ind w:firstLine="709"/>
        <w:jc w:val="both"/>
        <w:rPr>
          <w:rFonts w:ascii="Arial" w:hAnsi="Arial" w:cs="Arial"/>
          <w:iCs/>
        </w:rPr>
      </w:pPr>
      <w:r w:rsidRPr="00EC7A1A">
        <w:rPr>
          <w:rFonts w:ascii="Arial" w:hAnsi="Arial" w:cs="Arial"/>
          <w:iCs/>
        </w:rPr>
        <w:t>As cavas para fundações, subsolos, reservatórios d’água e outras partes da obra abaixo do nível do terreno</w:t>
      </w:r>
      <w:r w:rsidR="004804F6">
        <w:rPr>
          <w:rFonts w:ascii="Arial" w:hAnsi="Arial" w:cs="Arial"/>
          <w:iCs/>
        </w:rPr>
        <w:t>,</w:t>
      </w:r>
      <w:r w:rsidRPr="00EC7A1A">
        <w:rPr>
          <w:rFonts w:ascii="Arial" w:hAnsi="Arial" w:cs="Arial"/>
          <w:iCs/>
        </w:rPr>
        <w:t xml:space="preserve"> serão executadas de acordo com as indicações constantes do projeto de fundações e demais projetos de obra, natureza do terreno encontrado e volume do material a ser deslocado.</w:t>
      </w:r>
    </w:p>
    <w:p w:rsidR="00266E5D" w:rsidRPr="00EC7A1A" w:rsidRDefault="00266E5D" w:rsidP="00EC7A1A">
      <w:pPr>
        <w:pStyle w:val="Cabealho"/>
        <w:spacing w:line="360" w:lineRule="auto"/>
        <w:ind w:firstLine="709"/>
        <w:jc w:val="both"/>
        <w:rPr>
          <w:rFonts w:ascii="Arial" w:hAnsi="Arial" w:cs="Arial"/>
          <w:iCs/>
        </w:rPr>
      </w:pPr>
      <w:r w:rsidRPr="00EC7A1A">
        <w:rPr>
          <w:rFonts w:ascii="Arial" w:hAnsi="Arial" w:cs="Arial"/>
          <w:iCs/>
        </w:rPr>
        <w:t>A execução dos trabalhos de escavações obedecerá, além destas recomendações, a todas as prescrições da NB-51/85(NBR 6122) concernentes ao assunto.</w:t>
      </w:r>
    </w:p>
    <w:p w:rsidR="00266E5D" w:rsidRPr="00EC7A1A" w:rsidRDefault="00266E5D" w:rsidP="00EC7A1A">
      <w:pPr>
        <w:pStyle w:val="Cabealho"/>
        <w:spacing w:line="360" w:lineRule="auto"/>
        <w:ind w:firstLine="709"/>
        <w:jc w:val="both"/>
        <w:rPr>
          <w:rFonts w:ascii="Arial" w:hAnsi="Arial" w:cs="Arial"/>
          <w:iCs/>
        </w:rPr>
      </w:pPr>
      <w:r w:rsidRPr="00EC7A1A">
        <w:rPr>
          <w:rFonts w:ascii="Arial" w:hAnsi="Arial" w:cs="Arial"/>
          <w:iCs/>
        </w:rPr>
        <w:t>As escavações para execução de blocos e cintas (baldrames) circundantes serão levadas a efeito com a utilização de escoramento e esgotamento d’água, se for o caso,</w:t>
      </w:r>
      <w:proofErr w:type="gramStart"/>
      <w:r w:rsidRPr="00EC7A1A">
        <w:rPr>
          <w:rFonts w:ascii="Arial" w:hAnsi="Arial" w:cs="Arial"/>
          <w:iCs/>
        </w:rPr>
        <w:t xml:space="preserve">  </w:t>
      </w:r>
      <w:proofErr w:type="gramEnd"/>
      <w:r w:rsidRPr="00EC7A1A">
        <w:rPr>
          <w:rFonts w:ascii="Arial" w:hAnsi="Arial" w:cs="Arial"/>
          <w:iCs/>
        </w:rPr>
        <w:t xml:space="preserve">de </w:t>
      </w:r>
      <w:r w:rsidRPr="00EC7A1A">
        <w:rPr>
          <w:rFonts w:ascii="Arial" w:hAnsi="Arial" w:cs="Arial"/>
          <w:iCs/>
        </w:rPr>
        <w:lastRenderedPageBreak/>
        <w:t>forma a permitir a execução, a céu aberto,  daqueles elementos estruturais e respectivas impermeabilizações.</w:t>
      </w:r>
    </w:p>
    <w:p w:rsidR="00266E5D" w:rsidRPr="00EC7A1A" w:rsidRDefault="00266E5D" w:rsidP="00EC7A1A">
      <w:pPr>
        <w:pStyle w:val="Cabealho"/>
        <w:spacing w:line="360" w:lineRule="auto"/>
        <w:ind w:firstLine="709"/>
        <w:jc w:val="both"/>
        <w:rPr>
          <w:rFonts w:ascii="Arial" w:hAnsi="Arial" w:cs="Arial"/>
          <w:iCs/>
        </w:rPr>
      </w:pPr>
      <w:r w:rsidRPr="00EC7A1A">
        <w:rPr>
          <w:rFonts w:ascii="Arial" w:hAnsi="Arial" w:cs="Arial"/>
          <w:iCs/>
        </w:rPr>
        <w:t>Todas as escavações serão protegidas, quando for o caso, contra a ação de água superficial ou profunda, mediante drenagem, esgotamento ou rebaixamento de lençol freático. Competirá à CONTRATADA, se for o caso, a realização de trabalhos de rebaixamento do lençol d’água e de esgotamento de águas superficiais acaso impostos pelos serviços e obras contratados.</w:t>
      </w:r>
    </w:p>
    <w:p w:rsidR="00266E5D" w:rsidRPr="00EC7A1A" w:rsidRDefault="00266E5D" w:rsidP="00EC7A1A">
      <w:pPr>
        <w:pStyle w:val="Cabealho"/>
        <w:spacing w:line="360" w:lineRule="auto"/>
        <w:ind w:firstLine="709"/>
        <w:jc w:val="both"/>
        <w:rPr>
          <w:rFonts w:ascii="Arial" w:hAnsi="Arial" w:cs="Arial"/>
          <w:iCs/>
        </w:rPr>
      </w:pPr>
      <w:r w:rsidRPr="00EC7A1A">
        <w:rPr>
          <w:rFonts w:ascii="Arial" w:hAnsi="Arial" w:cs="Arial"/>
          <w:iCs/>
        </w:rPr>
        <w:t xml:space="preserve">O </w:t>
      </w:r>
      <w:proofErr w:type="spellStart"/>
      <w:r w:rsidRPr="00EC7A1A">
        <w:rPr>
          <w:rFonts w:ascii="Arial" w:hAnsi="Arial" w:cs="Arial"/>
          <w:iCs/>
        </w:rPr>
        <w:t>reaterro</w:t>
      </w:r>
      <w:proofErr w:type="spellEnd"/>
      <w:r w:rsidRPr="00EC7A1A">
        <w:rPr>
          <w:rFonts w:ascii="Arial" w:hAnsi="Arial" w:cs="Arial"/>
          <w:iCs/>
        </w:rPr>
        <w:t xml:space="preserve"> de escavações provisórias e o enchimento junto a muros de arrimo ou cortinas serão executados com todos os cuidados necessários, de modo a impedir deslocamentos que afetem a própria estrutura, edificações ou logradouros adjacentes.</w:t>
      </w:r>
    </w:p>
    <w:p w:rsidR="00266E5D" w:rsidRPr="00EC7A1A" w:rsidRDefault="00266E5D" w:rsidP="00EC7A1A">
      <w:pPr>
        <w:pStyle w:val="Cabealho"/>
        <w:spacing w:line="360" w:lineRule="auto"/>
        <w:ind w:firstLine="709"/>
        <w:jc w:val="both"/>
        <w:rPr>
          <w:rFonts w:ascii="Arial" w:hAnsi="Arial" w:cs="Arial"/>
          <w:iCs/>
        </w:rPr>
      </w:pPr>
      <w:r w:rsidRPr="00EC7A1A">
        <w:rPr>
          <w:rFonts w:ascii="Arial" w:hAnsi="Arial" w:cs="Arial"/>
          <w:iCs/>
        </w:rPr>
        <w:t>A execução das escavações implicará responsabilidade integral da CONTRATADA pela sua resistência e estabilidade.</w:t>
      </w:r>
    </w:p>
    <w:p w:rsidR="00266E5D" w:rsidRPr="00EC7A1A" w:rsidRDefault="00266E5D" w:rsidP="00EC7A1A">
      <w:pPr>
        <w:pStyle w:val="Cabealho"/>
        <w:spacing w:line="360" w:lineRule="auto"/>
        <w:ind w:firstLine="709"/>
        <w:jc w:val="both"/>
        <w:rPr>
          <w:rFonts w:ascii="Arial" w:hAnsi="Arial" w:cs="Arial"/>
          <w:iCs/>
        </w:rPr>
      </w:pPr>
      <w:r w:rsidRPr="00EC7A1A">
        <w:rPr>
          <w:rFonts w:ascii="Arial" w:hAnsi="Arial" w:cs="Arial"/>
          <w:iCs/>
        </w:rPr>
        <w:t xml:space="preserve">Todo o material escavado excedente (inclusive das valas e cavas de fundações /ou tubulações) não previsto para os </w:t>
      </w:r>
      <w:proofErr w:type="spellStart"/>
      <w:r w:rsidRPr="00EC7A1A">
        <w:rPr>
          <w:rFonts w:ascii="Arial" w:hAnsi="Arial" w:cs="Arial"/>
          <w:iCs/>
        </w:rPr>
        <w:t>reaterros</w:t>
      </w:r>
      <w:proofErr w:type="spellEnd"/>
      <w:r w:rsidRPr="00EC7A1A">
        <w:rPr>
          <w:rFonts w:ascii="Arial" w:hAnsi="Arial" w:cs="Arial"/>
          <w:iCs/>
        </w:rPr>
        <w:t xml:space="preserve"> deverá ser carregado e transportado para áreas de Bota-fora, em áreas que atendam às exigências da municipalidade e </w:t>
      </w:r>
      <w:r w:rsidR="004804F6" w:rsidRPr="00EC7A1A">
        <w:rPr>
          <w:rFonts w:ascii="Arial" w:hAnsi="Arial" w:cs="Arial"/>
          <w:iCs/>
        </w:rPr>
        <w:t>a expensas da</w:t>
      </w:r>
      <w:r w:rsidRPr="00EC7A1A">
        <w:rPr>
          <w:rFonts w:ascii="Arial" w:hAnsi="Arial" w:cs="Arial"/>
          <w:iCs/>
        </w:rPr>
        <w:t xml:space="preserve"> CONTRATANTE. Obs. No material residual de aterro não poderá existir resíduos de obra ou demolições.</w:t>
      </w:r>
    </w:p>
    <w:p w:rsidR="00266E5D" w:rsidRPr="00DB6245" w:rsidRDefault="00266E5D" w:rsidP="00EC7A1A">
      <w:pPr>
        <w:tabs>
          <w:tab w:val="left" w:pos="0"/>
          <w:tab w:val="left" w:pos="1134"/>
        </w:tabs>
        <w:spacing w:before="120" w:after="120" w:line="360" w:lineRule="auto"/>
        <w:jc w:val="both"/>
        <w:rPr>
          <w:rFonts w:ascii="Arial" w:hAnsi="Arial" w:cs="Arial"/>
          <w:sz w:val="22"/>
          <w:szCs w:val="22"/>
        </w:rPr>
      </w:pPr>
    </w:p>
    <w:p w:rsidR="00266E5D" w:rsidRPr="00DB6245" w:rsidRDefault="00266E5D" w:rsidP="00EC7A1A">
      <w:pPr>
        <w:spacing w:before="120" w:after="120" w:line="360" w:lineRule="auto"/>
        <w:jc w:val="both"/>
        <w:rPr>
          <w:rFonts w:ascii="Arial" w:hAnsi="Arial" w:cs="Arial"/>
          <w:b/>
          <w:sz w:val="22"/>
          <w:szCs w:val="22"/>
        </w:rPr>
      </w:pPr>
      <w:r w:rsidRPr="00DB6245">
        <w:rPr>
          <w:rFonts w:ascii="Arial" w:hAnsi="Arial" w:cs="Arial"/>
          <w:b/>
          <w:sz w:val="22"/>
          <w:szCs w:val="22"/>
        </w:rPr>
        <w:t>CONCRETO ARMADO</w:t>
      </w:r>
    </w:p>
    <w:p w:rsidR="00266E5D" w:rsidRPr="00EC7A1A" w:rsidRDefault="00266E5D" w:rsidP="00EC7A1A">
      <w:pPr>
        <w:pStyle w:val="Cabealho"/>
        <w:spacing w:line="360" w:lineRule="auto"/>
        <w:ind w:firstLine="709"/>
        <w:jc w:val="both"/>
        <w:rPr>
          <w:rFonts w:ascii="Arial" w:hAnsi="Arial" w:cs="Arial"/>
          <w:iCs/>
        </w:rPr>
      </w:pPr>
      <w:r w:rsidRPr="00EC7A1A">
        <w:rPr>
          <w:rFonts w:ascii="Arial" w:hAnsi="Arial" w:cs="Arial"/>
          <w:iCs/>
        </w:rPr>
        <w:t xml:space="preserve">As orientações a seguir se aplicam a todas as estruturas de concreto armado empregadas na obra, exceto quando houver orientações específicas nos itens </w:t>
      </w:r>
      <w:r w:rsidR="00DB6245" w:rsidRPr="00EC7A1A">
        <w:rPr>
          <w:rFonts w:ascii="Arial" w:hAnsi="Arial" w:cs="Arial"/>
          <w:iCs/>
        </w:rPr>
        <w:t>subsequentes</w:t>
      </w:r>
      <w:r w:rsidRPr="00EC7A1A">
        <w:rPr>
          <w:rFonts w:ascii="Arial" w:hAnsi="Arial" w:cs="Arial"/>
          <w:iCs/>
        </w:rPr>
        <w:t>, como as estruturas em concreto armado pré-moldado. Ainda todo detalhamento para execução desta etapa deverá seguir detalhamentos fornecidos em projetos assim como orientação da fiscalização.</w:t>
      </w:r>
    </w:p>
    <w:p w:rsidR="00266E5D" w:rsidRPr="00EC7A1A" w:rsidRDefault="00266E5D" w:rsidP="00EC7A1A">
      <w:pPr>
        <w:pStyle w:val="Cabealho"/>
        <w:spacing w:line="360" w:lineRule="auto"/>
        <w:ind w:firstLine="709"/>
        <w:jc w:val="both"/>
        <w:rPr>
          <w:rFonts w:ascii="Arial" w:hAnsi="Arial" w:cs="Arial"/>
        </w:rPr>
      </w:pPr>
      <w:r w:rsidRPr="00EC7A1A">
        <w:rPr>
          <w:rFonts w:ascii="Arial" w:hAnsi="Arial" w:cs="Arial"/>
        </w:rPr>
        <w:t>O concreto a ser aplicado deve atender à norma NB-1/78 (NBR 6118) - Projeto e Execução de Obras de Concreto Armado - da ABNT (Associação Brasileira de Normas Técnicas).  As resistências características à compressão (</w:t>
      </w:r>
      <w:proofErr w:type="spellStart"/>
      <w:r w:rsidRPr="00EC7A1A">
        <w:rPr>
          <w:rFonts w:ascii="Arial" w:hAnsi="Arial" w:cs="Arial"/>
        </w:rPr>
        <w:t>fck</w:t>
      </w:r>
      <w:proofErr w:type="spellEnd"/>
      <w:r w:rsidRPr="00EC7A1A">
        <w:rPr>
          <w:rFonts w:ascii="Arial" w:hAnsi="Arial" w:cs="Arial"/>
        </w:rPr>
        <w:t>) a serem adotadas serão aquelas constantes em projeto.</w:t>
      </w:r>
    </w:p>
    <w:p w:rsidR="00266E5D" w:rsidRPr="00EC7A1A" w:rsidRDefault="00266E5D" w:rsidP="00EC7A1A">
      <w:pPr>
        <w:pStyle w:val="Cabealho"/>
        <w:spacing w:line="360" w:lineRule="auto"/>
        <w:ind w:firstLine="709"/>
        <w:jc w:val="both"/>
        <w:rPr>
          <w:rFonts w:ascii="Arial" w:hAnsi="Arial" w:cs="Arial"/>
        </w:rPr>
      </w:pPr>
      <w:r w:rsidRPr="00EC7A1A">
        <w:rPr>
          <w:rFonts w:ascii="Arial" w:hAnsi="Arial" w:cs="Arial"/>
        </w:rPr>
        <w:t xml:space="preserve">Todo o concreto a ser empregado deverá ser imprescindivelmente, usinado. A fiscalização pode solicitar no decorrer das obras ensaios de controle tecnológico, devendo os mesmos ser feitos por empresas ou profissionais especializados no setor e contratado pela CONTRATADA.  </w:t>
      </w:r>
    </w:p>
    <w:p w:rsidR="00266E5D" w:rsidRPr="00EC7A1A" w:rsidRDefault="00266E5D" w:rsidP="00EC7A1A">
      <w:pPr>
        <w:spacing w:line="360" w:lineRule="auto"/>
        <w:jc w:val="both"/>
        <w:rPr>
          <w:rFonts w:ascii="Arial" w:hAnsi="Arial" w:cs="Arial"/>
          <w:sz w:val="22"/>
          <w:szCs w:val="22"/>
        </w:rPr>
      </w:pPr>
    </w:p>
    <w:p w:rsidR="00266E5D" w:rsidRPr="00EC7A1A" w:rsidRDefault="00266E5D" w:rsidP="00EC7A1A">
      <w:pPr>
        <w:spacing w:before="120" w:after="120" w:line="360" w:lineRule="auto"/>
        <w:jc w:val="both"/>
        <w:rPr>
          <w:rFonts w:ascii="Arial" w:hAnsi="Arial" w:cs="Arial"/>
          <w:b/>
          <w:sz w:val="22"/>
          <w:szCs w:val="22"/>
        </w:rPr>
      </w:pPr>
      <w:r w:rsidRPr="00EC7A1A">
        <w:rPr>
          <w:rFonts w:ascii="Arial" w:hAnsi="Arial" w:cs="Arial"/>
          <w:b/>
          <w:sz w:val="22"/>
          <w:szCs w:val="22"/>
        </w:rPr>
        <w:t>Materiais</w:t>
      </w:r>
    </w:p>
    <w:p w:rsidR="00266E5D" w:rsidRPr="00EC7A1A" w:rsidRDefault="00266E5D" w:rsidP="00EC7A1A">
      <w:pPr>
        <w:widowControl/>
        <w:numPr>
          <w:ilvl w:val="0"/>
          <w:numId w:val="11"/>
        </w:numPr>
        <w:spacing w:before="120" w:after="120" w:line="360" w:lineRule="auto"/>
        <w:ind w:left="0" w:hanging="340"/>
        <w:jc w:val="both"/>
        <w:rPr>
          <w:rFonts w:ascii="Arial" w:hAnsi="Arial" w:cs="Arial"/>
          <w:sz w:val="22"/>
          <w:szCs w:val="22"/>
        </w:rPr>
      </w:pPr>
      <w:r w:rsidRPr="00EC7A1A">
        <w:rPr>
          <w:rFonts w:ascii="Arial" w:hAnsi="Arial" w:cs="Arial"/>
          <w:sz w:val="22"/>
          <w:szCs w:val="22"/>
        </w:rPr>
        <w:t>Aditivos de Concreto</w:t>
      </w:r>
    </w:p>
    <w:p w:rsidR="00266E5D" w:rsidRPr="00EC7A1A" w:rsidRDefault="00266E5D" w:rsidP="00EC7A1A">
      <w:pPr>
        <w:widowControl/>
        <w:numPr>
          <w:ilvl w:val="0"/>
          <w:numId w:val="16"/>
        </w:numPr>
        <w:spacing w:before="120" w:after="120" w:line="360" w:lineRule="auto"/>
        <w:ind w:left="0" w:hanging="340"/>
        <w:jc w:val="both"/>
        <w:rPr>
          <w:rFonts w:ascii="Arial" w:hAnsi="Arial" w:cs="Arial"/>
          <w:sz w:val="22"/>
          <w:szCs w:val="22"/>
        </w:rPr>
      </w:pPr>
      <w:r w:rsidRPr="00EC7A1A">
        <w:rPr>
          <w:rFonts w:ascii="Arial" w:hAnsi="Arial" w:cs="Arial"/>
          <w:sz w:val="22"/>
          <w:szCs w:val="22"/>
        </w:rPr>
        <w:lastRenderedPageBreak/>
        <w:t>Os aditivos somente poderão ser empregados através de solicitação ou aprovação da CONTRATANTE.  A solicitação deve especificar o tipo, a qualidade, as características do aditivo, as partes da obra em que deverá ser empregado e os motivos que justificam o seu uso;</w:t>
      </w:r>
    </w:p>
    <w:p w:rsidR="00266E5D" w:rsidRPr="00EC7A1A" w:rsidRDefault="00266E5D" w:rsidP="00EC7A1A">
      <w:pPr>
        <w:widowControl/>
        <w:numPr>
          <w:ilvl w:val="0"/>
          <w:numId w:val="16"/>
        </w:numPr>
        <w:spacing w:before="120" w:after="120" w:line="360" w:lineRule="auto"/>
        <w:ind w:left="0" w:hanging="340"/>
        <w:jc w:val="both"/>
        <w:rPr>
          <w:rFonts w:ascii="Arial" w:hAnsi="Arial" w:cs="Arial"/>
          <w:sz w:val="22"/>
          <w:szCs w:val="22"/>
        </w:rPr>
      </w:pPr>
      <w:r w:rsidRPr="00EC7A1A">
        <w:rPr>
          <w:rFonts w:ascii="Arial" w:hAnsi="Arial" w:cs="Arial"/>
          <w:sz w:val="22"/>
          <w:szCs w:val="22"/>
        </w:rPr>
        <w:t>Podem ser usados a fim de melhorar algu</w:t>
      </w:r>
      <w:r w:rsidR="00DB6245">
        <w:rPr>
          <w:rFonts w:ascii="Arial" w:hAnsi="Arial" w:cs="Arial"/>
          <w:sz w:val="22"/>
          <w:szCs w:val="22"/>
        </w:rPr>
        <w:t>mas características do concreto</w:t>
      </w:r>
      <w:r w:rsidRPr="00EC7A1A">
        <w:rPr>
          <w:rFonts w:ascii="Arial" w:hAnsi="Arial" w:cs="Arial"/>
          <w:sz w:val="22"/>
          <w:szCs w:val="22"/>
        </w:rPr>
        <w:t xml:space="preserve"> como</w:t>
      </w:r>
      <w:r w:rsidR="00DB6245">
        <w:rPr>
          <w:rFonts w:ascii="Arial" w:hAnsi="Arial" w:cs="Arial"/>
          <w:sz w:val="22"/>
          <w:szCs w:val="22"/>
        </w:rPr>
        <w:t>,</w:t>
      </w:r>
      <w:r w:rsidRPr="00EC7A1A">
        <w:rPr>
          <w:rFonts w:ascii="Arial" w:hAnsi="Arial" w:cs="Arial"/>
          <w:sz w:val="22"/>
          <w:szCs w:val="22"/>
        </w:rPr>
        <w:t xml:space="preserve"> </w:t>
      </w:r>
      <w:r w:rsidR="00DB6245" w:rsidRPr="00EC7A1A">
        <w:rPr>
          <w:rFonts w:ascii="Arial" w:hAnsi="Arial" w:cs="Arial"/>
          <w:sz w:val="22"/>
          <w:szCs w:val="22"/>
        </w:rPr>
        <w:t>por</w:t>
      </w:r>
      <w:r w:rsidR="00DB6245">
        <w:rPr>
          <w:rFonts w:ascii="Arial" w:hAnsi="Arial" w:cs="Arial"/>
          <w:sz w:val="22"/>
          <w:szCs w:val="22"/>
        </w:rPr>
        <w:t xml:space="preserve"> </w:t>
      </w:r>
      <w:r w:rsidR="00DB6245" w:rsidRPr="00EC7A1A">
        <w:rPr>
          <w:rFonts w:ascii="Arial" w:hAnsi="Arial" w:cs="Arial"/>
          <w:sz w:val="22"/>
          <w:szCs w:val="22"/>
        </w:rPr>
        <w:t>exemplo,</w:t>
      </w:r>
      <w:r w:rsidRPr="00EC7A1A">
        <w:rPr>
          <w:rFonts w:ascii="Arial" w:hAnsi="Arial" w:cs="Arial"/>
          <w:sz w:val="22"/>
          <w:szCs w:val="22"/>
        </w:rPr>
        <w:t xml:space="preserve"> a plasticidade, a homogeneidade, o peso específico, a impermeabilidade, etc.;</w:t>
      </w:r>
    </w:p>
    <w:p w:rsidR="00266E5D" w:rsidRPr="00EC7A1A" w:rsidRDefault="00266E5D" w:rsidP="00EC7A1A">
      <w:pPr>
        <w:widowControl/>
        <w:numPr>
          <w:ilvl w:val="0"/>
          <w:numId w:val="16"/>
        </w:numPr>
        <w:spacing w:before="120" w:after="120" w:line="360" w:lineRule="auto"/>
        <w:ind w:left="0" w:hanging="340"/>
        <w:jc w:val="both"/>
        <w:rPr>
          <w:rFonts w:ascii="Arial" w:hAnsi="Arial" w:cs="Arial"/>
          <w:sz w:val="22"/>
          <w:szCs w:val="22"/>
        </w:rPr>
      </w:pPr>
      <w:r w:rsidRPr="00EC7A1A">
        <w:rPr>
          <w:rFonts w:ascii="Arial" w:hAnsi="Arial" w:cs="Arial"/>
          <w:sz w:val="22"/>
          <w:szCs w:val="22"/>
        </w:rPr>
        <w:t>O fornecimento, a conservação e o armazenamento dos aditivos em local adequado ficam a cargo da CONTRATADA.</w:t>
      </w:r>
    </w:p>
    <w:p w:rsidR="00266E5D" w:rsidRPr="00EC7A1A" w:rsidRDefault="00266E5D" w:rsidP="00EC7A1A">
      <w:pPr>
        <w:widowControl/>
        <w:numPr>
          <w:ilvl w:val="0"/>
          <w:numId w:val="11"/>
        </w:numPr>
        <w:spacing w:before="120" w:after="120" w:line="360" w:lineRule="auto"/>
        <w:ind w:left="0" w:hanging="340"/>
        <w:jc w:val="both"/>
        <w:rPr>
          <w:rFonts w:ascii="Arial" w:hAnsi="Arial" w:cs="Arial"/>
          <w:sz w:val="22"/>
          <w:szCs w:val="22"/>
        </w:rPr>
      </w:pPr>
      <w:r w:rsidRPr="00EC7A1A">
        <w:rPr>
          <w:rFonts w:ascii="Arial" w:hAnsi="Arial" w:cs="Arial"/>
          <w:sz w:val="22"/>
          <w:szCs w:val="22"/>
        </w:rPr>
        <w:t>Cimento Portland</w:t>
      </w:r>
    </w:p>
    <w:p w:rsidR="00266E5D" w:rsidRPr="00EC7A1A" w:rsidRDefault="00266E5D" w:rsidP="00EC7A1A">
      <w:pPr>
        <w:pStyle w:val="Cabealho"/>
        <w:spacing w:line="360" w:lineRule="auto"/>
        <w:ind w:firstLine="709"/>
        <w:jc w:val="both"/>
        <w:rPr>
          <w:rFonts w:ascii="Arial" w:hAnsi="Arial" w:cs="Arial"/>
        </w:rPr>
      </w:pPr>
      <w:r w:rsidRPr="00EC7A1A">
        <w:rPr>
          <w:rFonts w:ascii="Arial" w:hAnsi="Arial" w:cs="Arial"/>
        </w:rPr>
        <w:t xml:space="preserve">Na eventualidade de os agregados em seu todo ou em parte, serem quimicamente ativos, a porcentagem de alcalinos de cimentos não deverá ultrapassar a 0,68.    Deverá ser usado um único tipo de cimento.  Não poderá ser usado cimento proveniente da limpeza de sacos ou embalagens.  A embalagem do cimento será o saco normal de papel de </w:t>
      </w:r>
      <w:r w:rsidR="00982B0F" w:rsidRPr="00EC7A1A">
        <w:rPr>
          <w:rFonts w:ascii="Arial" w:hAnsi="Arial" w:cs="Arial"/>
        </w:rPr>
        <w:t>três</w:t>
      </w:r>
      <w:r w:rsidRPr="00EC7A1A">
        <w:rPr>
          <w:rFonts w:ascii="Arial" w:hAnsi="Arial" w:cs="Arial"/>
        </w:rPr>
        <w:t xml:space="preserve"> folhas.  A determinação da agressividade dos agregados será feita de acordo com as normas da ABNT.</w:t>
      </w:r>
    </w:p>
    <w:p w:rsidR="00266E5D" w:rsidRPr="00EC7A1A" w:rsidRDefault="00266E5D" w:rsidP="00EC7A1A">
      <w:pPr>
        <w:pStyle w:val="Cabealho"/>
        <w:spacing w:line="360" w:lineRule="auto"/>
        <w:ind w:firstLine="709"/>
        <w:jc w:val="both"/>
        <w:rPr>
          <w:rFonts w:ascii="Arial" w:hAnsi="Arial" w:cs="Arial"/>
        </w:rPr>
      </w:pPr>
      <w:r w:rsidRPr="00EC7A1A">
        <w:rPr>
          <w:rFonts w:ascii="Arial" w:hAnsi="Arial" w:cs="Arial"/>
        </w:rPr>
        <w:t>Ficará a cargo da CONTRATADA toda e qualquer precaução para proteger o cimento da deterioração e da contaminação.  De modo algum o cimento ficará armazenado mais de 30 dias antes de ser consumido na obra.</w:t>
      </w:r>
    </w:p>
    <w:p w:rsidR="00266E5D" w:rsidRPr="00EC7A1A" w:rsidRDefault="00266E5D" w:rsidP="00EC7A1A">
      <w:pPr>
        <w:pStyle w:val="Cabealho"/>
        <w:spacing w:line="360" w:lineRule="auto"/>
        <w:ind w:firstLine="709"/>
        <w:jc w:val="both"/>
        <w:rPr>
          <w:rFonts w:ascii="Arial" w:hAnsi="Arial" w:cs="Arial"/>
        </w:rPr>
      </w:pPr>
      <w:r w:rsidRPr="00EC7A1A">
        <w:rPr>
          <w:rFonts w:ascii="Arial" w:hAnsi="Arial" w:cs="Arial"/>
        </w:rPr>
        <w:t>Os ensaios de controle, segundo a especificação EB-1 da ABNT, ficam a encargo da CONTRATADA.</w:t>
      </w:r>
    </w:p>
    <w:p w:rsidR="00266E5D" w:rsidRPr="00EC7A1A" w:rsidRDefault="00266E5D" w:rsidP="00EC7A1A">
      <w:pPr>
        <w:widowControl/>
        <w:numPr>
          <w:ilvl w:val="0"/>
          <w:numId w:val="11"/>
        </w:numPr>
        <w:spacing w:before="120" w:after="120" w:line="360" w:lineRule="auto"/>
        <w:ind w:left="0" w:hanging="340"/>
        <w:jc w:val="both"/>
        <w:rPr>
          <w:rFonts w:ascii="Arial" w:hAnsi="Arial" w:cs="Arial"/>
          <w:sz w:val="22"/>
          <w:szCs w:val="22"/>
        </w:rPr>
      </w:pPr>
      <w:r w:rsidRPr="00EC7A1A">
        <w:rPr>
          <w:rFonts w:ascii="Arial" w:hAnsi="Arial" w:cs="Arial"/>
          <w:sz w:val="22"/>
          <w:szCs w:val="22"/>
        </w:rPr>
        <w:t>Água da Mistura-</w:t>
      </w:r>
    </w:p>
    <w:p w:rsidR="00266E5D" w:rsidRPr="00EC7A1A" w:rsidRDefault="00266E5D" w:rsidP="00EC7A1A">
      <w:pPr>
        <w:pStyle w:val="Cabealho"/>
        <w:spacing w:line="360" w:lineRule="auto"/>
        <w:ind w:firstLine="709"/>
        <w:jc w:val="both"/>
        <w:rPr>
          <w:rFonts w:ascii="Arial" w:hAnsi="Arial" w:cs="Arial"/>
        </w:rPr>
      </w:pPr>
      <w:r w:rsidRPr="00EC7A1A">
        <w:rPr>
          <w:rFonts w:ascii="Arial" w:hAnsi="Arial" w:cs="Arial"/>
        </w:rPr>
        <w:t>Deverá atender ao item 8.1.3 da NB-1. Na dosagem da água de amassamento será levada em consideração a umidade dos agregados, determinada por meio do sistema norte-americano “</w:t>
      </w:r>
      <w:proofErr w:type="spellStart"/>
      <w:r w:rsidRPr="00EC7A1A">
        <w:rPr>
          <w:rFonts w:ascii="Arial" w:hAnsi="Arial" w:cs="Arial"/>
        </w:rPr>
        <w:t>Speed</w:t>
      </w:r>
      <w:proofErr w:type="spellEnd"/>
      <w:r w:rsidRPr="00EC7A1A">
        <w:rPr>
          <w:rFonts w:ascii="Arial" w:hAnsi="Arial" w:cs="Arial"/>
        </w:rPr>
        <w:t xml:space="preserve">” ou de outros análogos, baseados na medida da quantidade de gás acetileno que se forma através de reação do carbureto de cálcio sobre a água contida na areia ou através do método do </w:t>
      </w:r>
      <w:proofErr w:type="spellStart"/>
      <w:r w:rsidRPr="00EC7A1A">
        <w:rPr>
          <w:rFonts w:ascii="Arial" w:hAnsi="Arial" w:cs="Arial"/>
        </w:rPr>
        <w:t>picnômetro</w:t>
      </w:r>
      <w:proofErr w:type="spellEnd"/>
      <w:r w:rsidRPr="00EC7A1A">
        <w:rPr>
          <w:rFonts w:ascii="Arial" w:hAnsi="Arial" w:cs="Arial"/>
        </w:rPr>
        <w:t>, pelo frasco de Chapman.</w:t>
      </w:r>
    </w:p>
    <w:p w:rsidR="00266E5D" w:rsidRPr="00EC7A1A" w:rsidRDefault="00266E5D" w:rsidP="00EC7A1A">
      <w:pPr>
        <w:widowControl/>
        <w:numPr>
          <w:ilvl w:val="0"/>
          <w:numId w:val="11"/>
        </w:numPr>
        <w:spacing w:before="120" w:after="120" w:line="360" w:lineRule="auto"/>
        <w:ind w:left="0" w:hanging="340"/>
        <w:jc w:val="both"/>
        <w:rPr>
          <w:rFonts w:ascii="Arial" w:hAnsi="Arial" w:cs="Arial"/>
          <w:sz w:val="22"/>
          <w:szCs w:val="22"/>
        </w:rPr>
      </w:pPr>
      <w:r w:rsidRPr="00EC7A1A">
        <w:rPr>
          <w:rFonts w:ascii="Arial" w:hAnsi="Arial" w:cs="Arial"/>
          <w:sz w:val="22"/>
          <w:szCs w:val="22"/>
        </w:rPr>
        <w:t xml:space="preserve"> Agregados</w:t>
      </w:r>
    </w:p>
    <w:p w:rsidR="00266E5D" w:rsidRPr="00EC7A1A" w:rsidRDefault="00266E5D" w:rsidP="00EC7A1A">
      <w:pPr>
        <w:pStyle w:val="Cabealho"/>
        <w:spacing w:line="360" w:lineRule="auto"/>
        <w:ind w:firstLine="709"/>
        <w:jc w:val="both"/>
        <w:rPr>
          <w:rFonts w:ascii="Arial" w:hAnsi="Arial" w:cs="Arial"/>
        </w:rPr>
      </w:pPr>
      <w:r w:rsidRPr="00EC7A1A">
        <w:rPr>
          <w:rFonts w:ascii="Arial" w:hAnsi="Arial" w:cs="Arial"/>
        </w:rPr>
        <w:t>Serão provenientes da rocha sã, insolúvel, inalterável e sem traços de decomposição incipiente.  A granulometria estará dentro das classificações necessárias para executar os vários tipos de concreto, respeitadas todas as prescrições de especificações EB-4 da ABNT.  Os agregados deverão estar livres de substâncias estranhas como terra, madeira, etc., e terão que estar efetivamente separadas entre si quando em estoque, de acordo com as classes da granulometria.</w:t>
      </w:r>
    </w:p>
    <w:p w:rsidR="00266E5D" w:rsidRPr="00EC7A1A" w:rsidRDefault="00266E5D" w:rsidP="00EC7A1A">
      <w:pPr>
        <w:spacing w:line="360" w:lineRule="auto"/>
        <w:jc w:val="both"/>
        <w:rPr>
          <w:rFonts w:ascii="Arial" w:hAnsi="Arial" w:cs="Arial"/>
          <w:sz w:val="22"/>
          <w:szCs w:val="22"/>
        </w:rPr>
      </w:pPr>
    </w:p>
    <w:p w:rsidR="00266E5D" w:rsidRPr="00EC7A1A" w:rsidRDefault="00266E5D" w:rsidP="00EC7A1A">
      <w:pPr>
        <w:spacing w:before="120" w:after="120" w:line="360" w:lineRule="auto"/>
        <w:jc w:val="both"/>
        <w:rPr>
          <w:rFonts w:ascii="Arial" w:hAnsi="Arial" w:cs="Arial"/>
          <w:b/>
          <w:sz w:val="22"/>
          <w:szCs w:val="22"/>
        </w:rPr>
      </w:pPr>
      <w:r w:rsidRPr="00EC7A1A">
        <w:rPr>
          <w:rFonts w:ascii="Arial" w:hAnsi="Arial" w:cs="Arial"/>
          <w:b/>
          <w:sz w:val="22"/>
          <w:szCs w:val="22"/>
        </w:rPr>
        <w:lastRenderedPageBreak/>
        <w:t>Mistura de Concreto</w:t>
      </w:r>
    </w:p>
    <w:p w:rsidR="00266E5D" w:rsidRPr="00EC7A1A" w:rsidRDefault="00266E5D" w:rsidP="00EC7A1A">
      <w:pPr>
        <w:pStyle w:val="Cabealho"/>
        <w:spacing w:line="360" w:lineRule="auto"/>
        <w:ind w:firstLine="709"/>
        <w:jc w:val="both"/>
        <w:rPr>
          <w:rFonts w:ascii="Arial" w:hAnsi="Arial" w:cs="Arial"/>
        </w:rPr>
      </w:pPr>
      <w:r w:rsidRPr="00EC7A1A">
        <w:rPr>
          <w:rFonts w:ascii="Arial" w:hAnsi="Arial" w:cs="Arial"/>
        </w:rPr>
        <w:t>Para todos os tipos de concreto, a mistura será estudada para que os teores mínimos necessários de cimento em água, para obter trabalhabilidade, resistência específica para o concreto previsto, homogeneidade, densidade, durabilidade e utilização, serão escolhidos os fatores água/cimento de acordo com as recomendações do Manual de Concreto ACI.</w:t>
      </w:r>
    </w:p>
    <w:p w:rsidR="00266E5D" w:rsidRPr="00EC7A1A" w:rsidRDefault="00266E5D" w:rsidP="00EC7A1A">
      <w:pPr>
        <w:spacing w:line="360" w:lineRule="auto"/>
        <w:jc w:val="both"/>
        <w:rPr>
          <w:rFonts w:ascii="Arial" w:hAnsi="Arial" w:cs="Arial"/>
          <w:sz w:val="22"/>
          <w:szCs w:val="22"/>
        </w:rPr>
      </w:pPr>
    </w:p>
    <w:p w:rsidR="00266E5D" w:rsidRPr="00EC7A1A" w:rsidRDefault="00266E5D" w:rsidP="00EC7A1A">
      <w:pPr>
        <w:spacing w:before="120" w:after="120" w:line="360" w:lineRule="auto"/>
        <w:jc w:val="both"/>
        <w:rPr>
          <w:rFonts w:ascii="Arial" w:hAnsi="Arial" w:cs="Arial"/>
          <w:b/>
          <w:sz w:val="22"/>
          <w:szCs w:val="22"/>
        </w:rPr>
      </w:pPr>
      <w:r w:rsidRPr="00EC7A1A">
        <w:rPr>
          <w:rFonts w:ascii="Arial" w:hAnsi="Arial" w:cs="Arial"/>
          <w:b/>
          <w:sz w:val="22"/>
          <w:szCs w:val="22"/>
        </w:rPr>
        <w:t>Temperatura de Concreto</w:t>
      </w:r>
    </w:p>
    <w:p w:rsidR="00266E5D" w:rsidRPr="00EC7A1A" w:rsidRDefault="00266E5D" w:rsidP="00EC7A1A">
      <w:pPr>
        <w:widowControl/>
        <w:numPr>
          <w:ilvl w:val="0"/>
          <w:numId w:val="13"/>
        </w:numPr>
        <w:spacing w:before="120" w:after="120" w:line="360" w:lineRule="auto"/>
        <w:ind w:left="0" w:firstLine="709"/>
        <w:jc w:val="both"/>
        <w:rPr>
          <w:rFonts w:ascii="Arial" w:hAnsi="Arial" w:cs="Arial"/>
          <w:sz w:val="22"/>
          <w:szCs w:val="22"/>
        </w:rPr>
      </w:pPr>
      <w:r w:rsidRPr="00EC7A1A">
        <w:rPr>
          <w:rFonts w:ascii="Arial" w:hAnsi="Arial" w:cs="Arial"/>
          <w:sz w:val="22"/>
          <w:szCs w:val="22"/>
        </w:rPr>
        <w:t>Transporte</w:t>
      </w:r>
    </w:p>
    <w:p w:rsidR="00266E5D" w:rsidRPr="00EC7A1A" w:rsidRDefault="00266E5D" w:rsidP="00EC7A1A">
      <w:pPr>
        <w:pStyle w:val="Cabealho"/>
        <w:spacing w:line="360" w:lineRule="auto"/>
        <w:ind w:firstLine="709"/>
        <w:jc w:val="both"/>
        <w:rPr>
          <w:rFonts w:ascii="Arial" w:hAnsi="Arial" w:cs="Arial"/>
        </w:rPr>
      </w:pPr>
      <w:r w:rsidRPr="00EC7A1A">
        <w:rPr>
          <w:rFonts w:ascii="Arial" w:hAnsi="Arial" w:cs="Arial"/>
        </w:rPr>
        <w:t>Os meios de transporte deverão ser tais que fique assegurado o mínimo tempo de transporte de modo a evitar a segregação apreciável dos agregados ou variação na trabalhabilidade da mistura.</w:t>
      </w:r>
    </w:p>
    <w:p w:rsidR="00266E5D" w:rsidRPr="00EC7A1A" w:rsidRDefault="00266E5D" w:rsidP="00EC7A1A">
      <w:pPr>
        <w:widowControl/>
        <w:numPr>
          <w:ilvl w:val="0"/>
          <w:numId w:val="13"/>
        </w:numPr>
        <w:spacing w:before="120" w:after="120" w:line="360" w:lineRule="auto"/>
        <w:ind w:left="0" w:firstLine="709"/>
        <w:jc w:val="both"/>
        <w:rPr>
          <w:rFonts w:ascii="Arial" w:hAnsi="Arial" w:cs="Arial"/>
          <w:sz w:val="22"/>
          <w:szCs w:val="22"/>
        </w:rPr>
      </w:pPr>
      <w:r w:rsidRPr="00EC7A1A">
        <w:rPr>
          <w:rFonts w:ascii="Arial" w:hAnsi="Arial" w:cs="Arial"/>
          <w:sz w:val="22"/>
          <w:szCs w:val="22"/>
        </w:rPr>
        <w:t>Lançamento do Concreto</w:t>
      </w:r>
    </w:p>
    <w:p w:rsidR="00266E5D" w:rsidRPr="00EC7A1A" w:rsidRDefault="00266E5D" w:rsidP="00EC7A1A">
      <w:pPr>
        <w:pStyle w:val="Cabealho"/>
        <w:spacing w:line="360" w:lineRule="auto"/>
        <w:ind w:firstLine="709"/>
        <w:jc w:val="both"/>
        <w:rPr>
          <w:rFonts w:ascii="Arial" w:hAnsi="Arial" w:cs="Arial"/>
        </w:rPr>
      </w:pPr>
      <w:r w:rsidRPr="00EC7A1A">
        <w:rPr>
          <w:rFonts w:ascii="Arial" w:hAnsi="Arial" w:cs="Arial"/>
        </w:rPr>
        <w:t xml:space="preserve">A CONTRATADA deverá comunicar previamente </w:t>
      </w:r>
      <w:proofErr w:type="gramStart"/>
      <w:r w:rsidRPr="00EC7A1A">
        <w:rPr>
          <w:rFonts w:ascii="Arial" w:hAnsi="Arial" w:cs="Arial"/>
        </w:rPr>
        <w:t>à</w:t>
      </w:r>
      <w:proofErr w:type="gramEnd"/>
      <w:r w:rsidRPr="00EC7A1A">
        <w:rPr>
          <w:rFonts w:ascii="Arial" w:hAnsi="Arial" w:cs="Arial"/>
        </w:rPr>
        <w:t xml:space="preserve"> CONTRATANTE o início de qualquer concretagem.  A concretagem só poderá ser efetuada após a liberação, por escrito, da CONTRATANTE e com a presença de seu representante.  A superfície sobre a qual deverá ser executada a concretagem, será submetida a uma limpeza apurada e, se for rocha, a uma completa limpeza com água e ar comprimido.  O concreto deverá ser descarregado o mais próximo possível do local de emprego e, o método de descarga não deve causar a segregação dos agregados.</w:t>
      </w:r>
    </w:p>
    <w:p w:rsidR="00266E5D" w:rsidRPr="00EC7A1A" w:rsidRDefault="00266E5D" w:rsidP="00EC7A1A">
      <w:pPr>
        <w:widowControl/>
        <w:numPr>
          <w:ilvl w:val="0"/>
          <w:numId w:val="13"/>
        </w:numPr>
        <w:spacing w:before="120" w:after="120" w:line="360" w:lineRule="auto"/>
        <w:ind w:left="0" w:firstLine="709"/>
        <w:jc w:val="both"/>
        <w:rPr>
          <w:rFonts w:ascii="Arial" w:hAnsi="Arial" w:cs="Arial"/>
          <w:sz w:val="22"/>
          <w:szCs w:val="22"/>
        </w:rPr>
      </w:pPr>
      <w:r w:rsidRPr="00EC7A1A">
        <w:rPr>
          <w:rFonts w:ascii="Arial" w:hAnsi="Arial" w:cs="Arial"/>
          <w:sz w:val="22"/>
          <w:szCs w:val="22"/>
        </w:rPr>
        <w:t>Vibração</w:t>
      </w:r>
    </w:p>
    <w:p w:rsidR="00266E5D" w:rsidRPr="00EC7A1A" w:rsidRDefault="00266E5D" w:rsidP="00EC7A1A">
      <w:pPr>
        <w:pStyle w:val="Cabealho"/>
        <w:spacing w:line="360" w:lineRule="auto"/>
        <w:ind w:firstLine="709"/>
        <w:jc w:val="both"/>
        <w:rPr>
          <w:rFonts w:ascii="Arial" w:hAnsi="Arial" w:cs="Arial"/>
        </w:rPr>
      </w:pPr>
      <w:r w:rsidRPr="00EC7A1A">
        <w:rPr>
          <w:rFonts w:ascii="Arial" w:hAnsi="Arial" w:cs="Arial"/>
        </w:rPr>
        <w:t>O concreto deverá ser vibrado até que se obtenha a máxima densidade possível e que impossibilite a existência de vazios e bolhas de ar.  O concreto deverá adaptar-se perfeitamente a superfície das fôrmas e aderir às peças incorporadas ao concreto.  Deverão ser tomadas precauções necessárias para que não se altere a posição da armadura nas fôrmas.</w:t>
      </w:r>
    </w:p>
    <w:p w:rsidR="00266E5D" w:rsidRPr="00EC7A1A" w:rsidRDefault="00266E5D" w:rsidP="00EC7A1A">
      <w:pPr>
        <w:widowControl/>
        <w:numPr>
          <w:ilvl w:val="0"/>
          <w:numId w:val="13"/>
        </w:numPr>
        <w:spacing w:before="120" w:after="120" w:line="360" w:lineRule="auto"/>
        <w:ind w:left="0" w:firstLine="709"/>
        <w:jc w:val="both"/>
        <w:rPr>
          <w:rFonts w:ascii="Arial" w:hAnsi="Arial" w:cs="Arial"/>
          <w:sz w:val="22"/>
          <w:szCs w:val="22"/>
        </w:rPr>
      </w:pPr>
      <w:r w:rsidRPr="00EC7A1A">
        <w:rPr>
          <w:rFonts w:ascii="Arial" w:hAnsi="Arial" w:cs="Arial"/>
          <w:sz w:val="22"/>
          <w:szCs w:val="22"/>
        </w:rPr>
        <w:t>Proteção para Cura</w:t>
      </w:r>
    </w:p>
    <w:p w:rsidR="00266E5D" w:rsidRPr="00EC7A1A" w:rsidRDefault="00266E5D" w:rsidP="00EC7A1A">
      <w:pPr>
        <w:pStyle w:val="Cabealho"/>
        <w:spacing w:line="360" w:lineRule="auto"/>
        <w:ind w:firstLine="709"/>
        <w:jc w:val="both"/>
        <w:rPr>
          <w:rFonts w:ascii="Arial" w:hAnsi="Arial" w:cs="Arial"/>
        </w:rPr>
      </w:pPr>
      <w:r w:rsidRPr="00EC7A1A">
        <w:rPr>
          <w:rFonts w:ascii="Arial" w:hAnsi="Arial" w:cs="Arial"/>
        </w:rPr>
        <w:t xml:space="preserve">O concreto será protegido adequadamente contra a ação do sol, da chuva, da água em movimento e de outros fatores de caráter mecânico e não será deixado secar até terminada a primeira cura, conforme determinação nas Normas, dos ensaios, as condições dos projetos ou as prescrições da CONTRATANTE.  Será, portanto, necessário que as superfícies de concreto sejam continuamente mantidas úmidas, borrifando-as com água ou </w:t>
      </w:r>
      <w:r w:rsidRPr="00EC7A1A">
        <w:rPr>
          <w:rFonts w:ascii="Arial" w:hAnsi="Arial" w:cs="Arial"/>
        </w:rPr>
        <w:lastRenderedPageBreak/>
        <w:t xml:space="preserve">cobrindo-as com uma conveniente camada de qualquer material saturado de água ou, utilizando-se pintura transitória apropriada, tipo </w:t>
      </w:r>
      <w:proofErr w:type="spellStart"/>
      <w:proofErr w:type="gramStart"/>
      <w:r w:rsidRPr="00EC7A1A">
        <w:rPr>
          <w:rFonts w:ascii="Arial" w:hAnsi="Arial" w:cs="Arial"/>
        </w:rPr>
        <w:t>anti-sol</w:t>
      </w:r>
      <w:proofErr w:type="spellEnd"/>
      <w:proofErr w:type="gramEnd"/>
      <w:r w:rsidRPr="00EC7A1A">
        <w:rPr>
          <w:rFonts w:ascii="Arial" w:hAnsi="Arial" w:cs="Arial"/>
        </w:rPr>
        <w:t xml:space="preserve"> ou similar.</w:t>
      </w:r>
    </w:p>
    <w:p w:rsidR="00266E5D" w:rsidRPr="00EC7A1A" w:rsidRDefault="00266E5D" w:rsidP="00EC7A1A">
      <w:pPr>
        <w:spacing w:before="120" w:after="120" w:line="360" w:lineRule="auto"/>
        <w:ind w:firstLine="709"/>
        <w:jc w:val="both"/>
        <w:rPr>
          <w:rFonts w:ascii="Arial" w:hAnsi="Arial" w:cs="Arial"/>
          <w:sz w:val="22"/>
          <w:szCs w:val="22"/>
        </w:rPr>
      </w:pPr>
      <w:r w:rsidRPr="00EC7A1A">
        <w:rPr>
          <w:rFonts w:ascii="Arial" w:hAnsi="Arial" w:cs="Arial"/>
          <w:sz w:val="22"/>
          <w:szCs w:val="22"/>
        </w:rPr>
        <w:t>A água usada para essa operação deverá ser doce e limpa, bem como atender ao prescrito na NB-1.</w:t>
      </w:r>
    </w:p>
    <w:p w:rsidR="00266E5D" w:rsidRPr="00EC7A1A" w:rsidRDefault="00266E5D" w:rsidP="00EC7A1A">
      <w:pPr>
        <w:spacing w:line="360" w:lineRule="auto"/>
        <w:jc w:val="both"/>
        <w:rPr>
          <w:rFonts w:ascii="Arial" w:hAnsi="Arial" w:cs="Arial"/>
          <w:sz w:val="22"/>
          <w:szCs w:val="22"/>
        </w:rPr>
      </w:pPr>
    </w:p>
    <w:p w:rsidR="00266E5D" w:rsidRPr="00EC7A1A" w:rsidRDefault="00266E5D" w:rsidP="00EC7A1A">
      <w:pPr>
        <w:spacing w:before="120" w:after="120" w:line="360" w:lineRule="auto"/>
        <w:jc w:val="both"/>
        <w:rPr>
          <w:rFonts w:ascii="Arial" w:hAnsi="Arial" w:cs="Arial"/>
          <w:b/>
          <w:sz w:val="22"/>
          <w:szCs w:val="22"/>
        </w:rPr>
      </w:pPr>
      <w:r w:rsidRPr="00EC7A1A">
        <w:rPr>
          <w:rFonts w:ascii="Arial" w:hAnsi="Arial" w:cs="Arial"/>
          <w:b/>
          <w:sz w:val="22"/>
          <w:szCs w:val="22"/>
        </w:rPr>
        <w:t>Fôrmas</w:t>
      </w:r>
    </w:p>
    <w:p w:rsidR="00266E5D" w:rsidRPr="00EC7A1A" w:rsidRDefault="00266E5D" w:rsidP="00EC7A1A">
      <w:pPr>
        <w:pStyle w:val="Cabealho"/>
        <w:spacing w:line="360" w:lineRule="auto"/>
        <w:ind w:firstLine="709"/>
        <w:jc w:val="both"/>
        <w:rPr>
          <w:rFonts w:ascii="Arial" w:hAnsi="Arial" w:cs="Arial"/>
        </w:rPr>
      </w:pPr>
      <w:r w:rsidRPr="00EC7A1A">
        <w:rPr>
          <w:rFonts w:ascii="Arial" w:hAnsi="Arial" w:cs="Arial"/>
        </w:rPr>
        <w:t>As fôrmas serão usadas onde for necessário limitar o lançamento de concreto e conformá-lo segundo os perfis desejados.</w:t>
      </w:r>
    </w:p>
    <w:p w:rsidR="00266E5D" w:rsidRPr="00EC7A1A" w:rsidRDefault="00266E5D" w:rsidP="00EC7A1A">
      <w:pPr>
        <w:pStyle w:val="Cabealho"/>
        <w:spacing w:line="360" w:lineRule="auto"/>
        <w:ind w:firstLine="709"/>
        <w:jc w:val="both"/>
        <w:rPr>
          <w:rFonts w:ascii="Arial" w:hAnsi="Arial" w:cs="Arial"/>
        </w:rPr>
      </w:pPr>
      <w:r w:rsidRPr="00EC7A1A">
        <w:rPr>
          <w:rFonts w:ascii="Arial" w:hAnsi="Arial" w:cs="Arial"/>
        </w:rPr>
        <w:t>As fôrmas deverão ter resistência suficiente para suportar a pressão resultante do lançamento e da vibração do concreto, deverão ser mantidas rigidamente na posição correta e não sofrer deformações.</w:t>
      </w:r>
    </w:p>
    <w:p w:rsidR="00266E5D" w:rsidRPr="00EC7A1A" w:rsidRDefault="00266E5D" w:rsidP="00EC7A1A">
      <w:pPr>
        <w:pStyle w:val="Cabealho"/>
        <w:spacing w:line="360" w:lineRule="auto"/>
        <w:ind w:firstLine="709"/>
        <w:jc w:val="both"/>
        <w:rPr>
          <w:rFonts w:ascii="Arial" w:hAnsi="Arial" w:cs="Arial"/>
        </w:rPr>
      </w:pPr>
      <w:r w:rsidRPr="00EC7A1A">
        <w:rPr>
          <w:rFonts w:ascii="Arial" w:hAnsi="Arial" w:cs="Arial"/>
        </w:rPr>
        <w:t>Deverão ser suficientemente estanques, de modo a impedir a perda da nata do concreto.  As fôrmas poderão ser de madeira, ferro ou outro material aprovado pela CONTRATANTE conforme o grau de acabamento previsto para o concreto.  De qualquer modo, a qualidade do material será de responsabilidade da CONTRATADA.</w:t>
      </w:r>
    </w:p>
    <w:p w:rsidR="00266E5D" w:rsidRPr="00EC7A1A" w:rsidRDefault="00266E5D" w:rsidP="00EC7A1A">
      <w:pPr>
        <w:pStyle w:val="Cabealho"/>
        <w:spacing w:line="360" w:lineRule="auto"/>
        <w:ind w:firstLine="709"/>
        <w:jc w:val="both"/>
        <w:rPr>
          <w:rFonts w:ascii="Arial" w:hAnsi="Arial" w:cs="Arial"/>
        </w:rPr>
      </w:pPr>
      <w:r w:rsidRPr="00EC7A1A">
        <w:rPr>
          <w:rFonts w:ascii="Arial" w:hAnsi="Arial" w:cs="Arial"/>
        </w:rPr>
        <w:t>No momento da concretagem, as superfícies das fôrmas deverão estar livres de incrustações e outros materiais estranhos e serão convenientemente lubrificadas, de modo a evitar a aderência ao concreto e a ocorrência de manchas do mesmo.</w:t>
      </w:r>
    </w:p>
    <w:p w:rsidR="00266E5D" w:rsidRPr="00EC7A1A" w:rsidRDefault="00266E5D" w:rsidP="00EC7A1A">
      <w:pPr>
        <w:pStyle w:val="Cabealho"/>
        <w:spacing w:line="360" w:lineRule="auto"/>
        <w:ind w:firstLine="709"/>
        <w:jc w:val="both"/>
        <w:rPr>
          <w:rFonts w:ascii="Arial" w:hAnsi="Arial" w:cs="Arial"/>
        </w:rPr>
      </w:pPr>
      <w:r w:rsidRPr="00EC7A1A">
        <w:rPr>
          <w:rFonts w:ascii="Arial" w:hAnsi="Arial" w:cs="Arial"/>
        </w:rPr>
        <w:t>Para fôrmas de madeira, usar-se-á óleo mineral convenientemente combinado com aditivos.</w:t>
      </w:r>
    </w:p>
    <w:p w:rsidR="00266E5D" w:rsidRPr="00EC7A1A" w:rsidRDefault="00266E5D" w:rsidP="00EC7A1A">
      <w:pPr>
        <w:pStyle w:val="Cabealho"/>
        <w:spacing w:line="360" w:lineRule="auto"/>
        <w:ind w:firstLine="709"/>
        <w:jc w:val="both"/>
        <w:rPr>
          <w:rFonts w:ascii="Arial" w:hAnsi="Arial" w:cs="Arial"/>
        </w:rPr>
      </w:pPr>
      <w:r w:rsidRPr="00EC7A1A">
        <w:rPr>
          <w:rFonts w:ascii="Arial" w:hAnsi="Arial" w:cs="Arial"/>
        </w:rPr>
        <w:t>As fôrmas deverão ser retiradas somente quando, a critério da CONTRATANTE, o endurecimento do concreto seja tal que garanta uma total segurança da estrutura e de modo algum antes dos prazos estipulados pela NB-1 da ABNT.</w:t>
      </w:r>
    </w:p>
    <w:p w:rsidR="00266E5D" w:rsidRPr="00EC7A1A" w:rsidRDefault="00266E5D" w:rsidP="00EC7A1A">
      <w:pPr>
        <w:spacing w:line="360" w:lineRule="auto"/>
        <w:jc w:val="both"/>
        <w:rPr>
          <w:rFonts w:ascii="Arial" w:hAnsi="Arial" w:cs="Arial"/>
          <w:sz w:val="22"/>
          <w:szCs w:val="22"/>
        </w:rPr>
      </w:pPr>
    </w:p>
    <w:p w:rsidR="00266E5D" w:rsidRPr="00EC7A1A" w:rsidRDefault="00266E5D" w:rsidP="00EC7A1A">
      <w:pPr>
        <w:spacing w:before="120" w:after="120" w:line="360" w:lineRule="auto"/>
        <w:jc w:val="both"/>
        <w:rPr>
          <w:rFonts w:ascii="Arial" w:hAnsi="Arial" w:cs="Arial"/>
          <w:b/>
          <w:sz w:val="22"/>
          <w:szCs w:val="22"/>
        </w:rPr>
      </w:pPr>
      <w:r w:rsidRPr="00EC7A1A">
        <w:rPr>
          <w:rFonts w:ascii="Arial" w:hAnsi="Arial" w:cs="Arial"/>
          <w:b/>
          <w:sz w:val="22"/>
          <w:szCs w:val="22"/>
        </w:rPr>
        <w:t>Acabamento das superfícies</w:t>
      </w:r>
    </w:p>
    <w:p w:rsidR="00266E5D" w:rsidRPr="00EC7A1A" w:rsidRDefault="00266E5D" w:rsidP="00EC7A1A">
      <w:pPr>
        <w:pStyle w:val="Cabealho"/>
        <w:spacing w:line="360" w:lineRule="auto"/>
        <w:ind w:firstLine="709"/>
        <w:jc w:val="both"/>
        <w:rPr>
          <w:rFonts w:ascii="Arial" w:hAnsi="Arial" w:cs="Arial"/>
        </w:rPr>
      </w:pPr>
      <w:r w:rsidRPr="00EC7A1A">
        <w:rPr>
          <w:rFonts w:ascii="Arial" w:hAnsi="Arial" w:cs="Arial"/>
        </w:rPr>
        <w:t xml:space="preserve">As classes de acabamentos e seus requisitos são os especificados neste item e definidos nos projetos.  Os acabamentos de maior aprimoramento devem ser executados através de mão-de-obra especializada.  A CONTRATADA comunicará </w:t>
      </w:r>
      <w:proofErr w:type="gramStart"/>
      <w:r w:rsidRPr="00EC7A1A">
        <w:rPr>
          <w:rFonts w:ascii="Arial" w:hAnsi="Arial" w:cs="Arial"/>
        </w:rPr>
        <w:t>à</w:t>
      </w:r>
      <w:proofErr w:type="gramEnd"/>
      <w:r w:rsidRPr="00EC7A1A">
        <w:rPr>
          <w:rFonts w:ascii="Arial" w:hAnsi="Arial" w:cs="Arial"/>
        </w:rPr>
        <w:t xml:space="preserve"> CONTRATANTE o início dos trabalhos de acabamento.  Estes trabalhos deverão ser executados na presença de um representante da CONTRATADA, salvo disposições em contrário.  As irregularidades das superfícies serão controladas e medidas por meio de uma régua retilínea e metálica de 2,60m de comprimento.</w:t>
      </w:r>
    </w:p>
    <w:p w:rsidR="00266E5D" w:rsidRPr="00EC7A1A" w:rsidRDefault="00266E5D" w:rsidP="00EC7A1A">
      <w:pPr>
        <w:widowControl/>
        <w:numPr>
          <w:ilvl w:val="0"/>
          <w:numId w:val="14"/>
        </w:numPr>
        <w:spacing w:before="120" w:after="120" w:line="360" w:lineRule="auto"/>
        <w:ind w:left="0" w:firstLine="709"/>
        <w:jc w:val="both"/>
        <w:rPr>
          <w:rFonts w:ascii="Arial" w:hAnsi="Arial" w:cs="Arial"/>
          <w:sz w:val="22"/>
          <w:szCs w:val="22"/>
        </w:rPr>
      </w:pPr>
      <w:r w:rsidRPr="00EC7A1A">
        <w:rPr>
          <w:rFonts w:ascii="Arial" w:hAnsi="Arial" w:cs="Arial"/>
          <w:sz w:val="22"/>
          <w:szCs w:val="22"/>
        </w:rPr>
        <w:t>Regularizações e retificações dos perfis</w:t>
      </w:r>
    </w:p>
    <w:p w:rsidR="00266E5D" w:rsidRPr="00EC7A1A" w:rsidRDefault="00266E5D" w:rsidP="00EC7A1A">
      <w:pPr>
        <w:pStyle w:val="Cabealho"/>
        <w:spacing w:line="360" w:lineRule="auto"/>
        <w:ind w:firstLine="709"/>
        <w:jc w:val="both"/>
        <w:rPr>
          <w:rFonts w:ascii="Arial" w:hAnsi="Arial" w:cs="Arial"/>
        </w:rPr>
      </w:pPr>
      <w:r w:rsidRPr="00EC7A1A">
        <w:rPr>
          <w:rFonts w:ascii="Arial" w:hAnsi="Arial" w:cs="Arial"/>
        </w:rPr>
        <w:lastRenderedPageBreak/>
        <w:t>A CONTRATADA deverá executar as operações relacionadas neste item somente com a aprovação da fiscalização da CONTRATANTE.</w:t>
      </w:r>
    </w:p>
    <w:p w:rsidR="00266E5D" w:rsidRPr="00EC7A1A" w:rsidRDefault="00266E5D" w:rsidP="00EC7A1A">
      <w:pPr>
        <w:pStyle w:val="Cabealho"/>
        <w:spacing w:line="360" w:lineRule="auto"/>
        <w:ind w:firstLine="709"/>
        <w:jc w:val="both"/>
        <w:rPr>
          <w:rFonts w:ascii="Arial" w:hAnsi="Arial" w:cs="Arial"/>
        </w:rPr>
      </w:pPr>
      <w:r w:rsidRPr="00EC7A1A">
        <w:rPr>
          <w:rFonts w:ascii="Arial" w:hAnsi="Arial" w:cs="Arial"/>
        </w:rPr>
        <w:t>A CONTRATADA deverá corrigir todas as imperfeições das superfícies de concreto para atender aos requisitos de acabamento especificados nos itens anteriores.  Salvo disposição em contrário, essa regularização deverá ser efetuada dentro de 24 horas após a remoção das fôrmas.   As rebarbas e incrustações deverão ser eliminadas das superfícies quando isto for exigido pelo acabamento.</w:t>
      </w:r>
    </w:p>
    <w:p w:rsidR="00266E5D" w:rsidRPr="00EC7A1A" w:rsidRDefault="00266E5D" w:rsidP="00EC7A1A">
      <w:pPr>
        <w:pStyle w:val="Cabealho"/>
        <w:spacing w:line="360" w:lineRule="auto"/>
        <w:ind w:firstLine="709"/>
        <w:jc w:val="both"/>
        <w:rPr>
          <w:rFonts w:ascii="Arial" w:hAnsi="Arial" w:cs="Arial"/>
        </w:rPr>
      </w:pPr>
      <w:r w:rsidRPr="00EC7A1A">
        <w:rPr>
          <w:rFonts w:ascii="Arial" w:hAnsi="Arial" w:cs="Arial"/>
        </w:rPr>
        <w:t>O concreto danificado através de qualquer razão, que contenha ninhos de pedras ou trincas superficiais, deverá ser removido ou substituído por argamassa ou concreto, conforme as necessidades.</w:t>
      </w:r>
    </w:p>
    <w:p w:rsidR="00266E5D" w:rsidRPr="00EC7A1A" w:rsidRDefault="00266E5D" w:rsidP="00EC7A1A">
      <w:pPr>
        <w:pStyle w:val="Cabealho"/>
        <w:spacing w:line="360" w:lineRule="auto"/>
        <w:ind w:firstLine="709"/>
        <w:jc w:val="both"/>
        <w:rPr>
          <w:rFonts w:ascii="Arial" w:hAnsi="Arial" w:cs="Arial"/>
        </w:rPr>
      </w:pPr>
      <w:r w:rsidRPr="00EC7A1A">
        <w:rPr>
          <w:rFonts w:ascii="Arial" w:hAnsi="Arial" w:cs="Arial"/>
        </w:rPr>
        <w:t>A CONTRATADA não terá nenhuma compensação através destas retificações.  A retificação e correção dos defeitos serão feitas da seguinte forma:</w:t>
      </w:r>
    </w:p>
    <w:p w:rsidR="00266E5D" w:rsidRPr="00EC7A1A" w:rsidRDefault="00266E5D" w:rsidP="00EC7A1A">
      <w:pPr>
        <w:widowControl/>
        <w:numPr>
          <w:ilvl w:val="0"/>
          <w:numId w:val="17"/>
        </w:numPr>
        <w:spacing w:before="120" w:after="120" w:line="360" w:lineRule="auto"/>
        <w:ind w:left="0" w:firstLine="709"/>
        <w:jc w:val="both"/>
        <w:rPr>
          <w:rFonts w:ascii="Arial" w:hAnsi="Arial" w:cs="Arial"/>
          <w:sz w:val="22"/>
          <w:szCs w:val="22"/>
        </w:rPr>
      </w:pPr>
      <w:r w:rsidRPr="00EC7A1A">
        <w:rPr>
          <w:rFonts w:ascii="Arial" w:hAnsi="Arial" w:cs="Arial"/>
          <w:sz w:val="22"/>
          <w:szCs w:val="22"/>
        </w:rPr>
        <w:t>Retirada de todo o material defeituoso</w:t>
      </w:r>
      <w:r w:rsidR="00982B0F">
        <w:rPr>
          <w:rFonts w:ascii="Arial" w:hAnsi="Arial" w:cs="Arial"/>
          <w:sz w:val="22"/>
          <w:szCs w:val="22"/>
        </w:rPr>
        <w:t>;</w:t>
      </w:r>
    </w:p>
    <w:p w:rsidR="00266E5D" w:rsidRPr="00EC7A1A" w:rsidRDefault="00266E5D" w:rsidP="00EC7A1A">
      <w:pPr>
        <w:widowControl/>
        <w:numPr>
          <w:ilvl w:val="0"/>
          <w:numId w:val="17"/>
        </w:numPr>
        <w:spacing w:before="120" w:after="120" w:line="360" w:lineRule="auto"/>
        <w:ind w:left="0" w:firstLine="709"/>
        <w:jc w:val="both"/>
        <w:rPr>
          <w:rFonts w:ascii="Arial" w:hAnsi="Arial" w:cs="Arial"/>
          <w:sz w:val="22"/>
          <w:szCs w:val="22"/>
        </w:rPr>
      </w:pPr>
      <w:r w:rsidRPr="00EC7A1A">
        <w:rPr>
          <w:rFonts w:ascii="Arial" w:hAnsi="Arial" w:cs="Arial"/>
          <w:sz w:val="22"/>
          <w:szCs w:val="22"/>
        </w:rPr>
        <w:t>Lavagem de todos os resíduos com jato de areia</w:t>
      </w:r>
      <w:r w:rsidR="00982B0F">
        <w:rPr>
          <w:rFonts w:ascii="Arial" w:hAnsi="Arial" w:cs="Arial"/>
          <w:sz w:val="22"/>
          <w:szCs w:val="22"/>
        </w:rPr>
        <w:t>;</w:t>
      </w:r>
    </w:p>
    <w:p w:rsidR="00266E5D" w:rsidRPr="00EC7A1A" w:rsidRDefault="00266E5D" w:rsidP="00EC7A1A">
      <w:pPr>
        <w:widowControl/>
        <w:numPr>
          <w:ilvl w:val="0"/>
          <w:numId w:val="17"/>
        </w:numPr>
        <w:spacing w:before="120" w:after="120" w:line="360" w:lineRule="auto"/>
        <w:ind w:left="0" w:firstLine="709"/>
        <w:jc w:val="both"/>
        <w:rPr>
          <w:rFonts w:ascii="Arial" w:hAnsi="Arial" w:cs="Arial"/>
          <w:sz w:val="22"/>
          <w:szCs w:val="22"/>
        </w:rPr>
      </w:pPr>
      <w:r w:rsidRPr="00EC7A1A">
        <w:rPr>
          <w:rFonts w:ascii="Arial" w:hAnsi="Arial" w:cs="Arial"/>
          <w:sz w:val="22"/>
          <w:szCs w:val="22"/>
        </w:rPr>
        <w:t>Colagem com material plástico ou de argamassa de superfície</w:t>
      </w:r>
      <w:r w:rsidR="00982B0F">
        <w:rPr>
          <w:rFonts w:ascii="Arial" w:hAnsi="Arial" w:cs="Arial"/>
          <w:sz w:val="22"/>
          <w:szCs w:val="22"/>
        </w:rPr>
        <w:t>;</w:t>
      </w:r>
    </w:p>
    <w:p w:rsidR="00266E5D" w:rsidRPr="00EC7A1A" w:rsidRDefault="00266E5D" w:rsidP="00EC7A1A">
      <w:pPr>
        <w:widowControl/>
        <w:numPr>
          <w:ilvl w:val="0"/>
          <w:numId w:val="17"/>
        </w:numPr>
        <w:spacing w:before="120" w:after="120" w:line="360" w:lineRule="auto"/>
        <w:ind w:left="0" w:firstLine="709"/>
        <w:jc w:val="both"/>
        <w:rPr>
          <w:rFonts w:ascii="Arial" w:hAnsi="Arial" w:cs="Arial"/>
          <w:sz w:val="22"/>
          <w:szCs w:val="22"/>
        </w:rPr>
      </w:pPr>
      <w:r w:rsidRPr="00EC7A1A">
        <w:rPr>
          <w:rFonts w:ascii="Arial" w:hAnsi="Arial" w:cs="Arial"/>
          <w:sz w:val="22"/>
          <w:szCs w:val="22"/>
        </w:rPr>
        <w:t>Enchimento do vazio at</w:t>
      </w:r>
      <w:r w:rsidR="00982B0F">
        <w:rPr>
          <w:rFonts w:ascii="Arial" w:hAnsi="Arial" w:cs="Arial"/>
          <w:sz w:val="22"/>
          <w:szCs w:val="22"/>
        </w:rPr>
        <w:t xml:space="preserve">ravés de argamassa ou concreto, </w:t>
      </w:r>
      <w:r w:rsidRPr="00EC7A1A">
        <w:rPr>
          <w:rFonts w:ascii="Arial" w:hAnsi="Arial" w:cs="Arial"/>
          <w:sz w:val="22"/>
          <w:szCs w:val="22"/>
        </w:rPr>
        <w:t>conforme as dimensões da falha</w:t>
      </w:r>
      <w:r w:rsidR="00982B0F">
        <w:rPr>
          <w:rFonts w:ascii="Arial" w:hAnsi="Arial" w:cs="Arial"/>
          <w:sz w:val="22"/>
          <w:szCs w:val="22"/>
        </w:rPr>
        <w:t>;</w:t>
      </w:r>
    </w:p>
    <w:p w:rsidR="00266E5D" w:rsidRPr="00EC7A1A" w:rsidRDefault="00266E5D" w:rsidP="00EC7A1A">
      <w:pPr>
        <w:widowControl/>
        <w:numPr>
          <w:ilvl w:val="0"/>
          <w:numId w:val="12"/>
        </w:numPr>
        <w:spacing w:before="120" w:after="120" w:line="360" w:lineRule="auto"/>
        <w:ind w:left="0" w:firstLine="709"/>
        <w:jc w:val="both"/>
        <w:rPr>
          <w:rFonts w:ascii="Arial" w:hAnsi="Arial" w:cs="Arial"/>
          <w:sz w:val="22"/>
          <w:szCs w:val="22"/>
        </w:rPr>
      </w:pPr>
      <w:r w:rsidRPr="00EC7A1A">
        <w:rPr>
          <w:rFonts w:ascii="Arial" w:hAnsi="Arial" w:cs="Arial"/>
          <w:sz w:val="22"/>
          <w:szCs w:val="22"/>
        </w:rPr>
        <w:t>Encanamento de pedra lavada, até se obter o máximo de material graúdo</w:t>
      </w:r>
      <w:r w:rsidR="00982B0F">
        <w:rPr>
          <w:rFonts w:ascii="Arial" w:hAnsi="Arial" w:cs="Arial"/>
          <w:sz w:val="22"/>
          <w:szCs w:val="22"/>
        </w:rPr>
        <w:t>;</w:t>
      </w:r>
    </w:p>
    <w:p w:rsidR="00266E5D" w:rsidRPr="00EC7A1A" w:rsidRDefault="00266E5D" w:rsidP="00EC7A1A">
      <w:pPr>
        <w:widowControl/>
        <w:numPr>
          <w:ilvl w:val="0"/>
          <w:numId w:val="12"/>
        </w:numPr>
        <w:spacing w:before="120" w:after="120" w:line="360" w:lineRule="auto"/>
        <w:ind w:left="0" w:firstLine="709"/>
        <w:jc w:val="both"/>
        <w:rPr>
          <w:rFonts w:ascii="Arial" w:hAnsi="Arial" w:cs="Arial"/>
          <w:sz w:val="22"/>
          <w:szCs w:val="22"/>
        </w:rPr>
      </w:pPr>
      <w:r w:rsidRPr="00EC7A1A">
        <w:rPr>
          <w:rFonts w:ascii="Arial" w:hAnsi="Arial" w:cs="Arial"/>
          <w:sz w:val="22"/>
          <w:szCs w:val="22"/>
        </w:rPr>
        <w:t>Cura úmida, por período mínimo de 14 dias</w:t>
      </w:r>
      <w:r w:rsidR="00982B0F">
        <w:rPr>
          <w:rFonts w:ascii="Arial" w:hAnsi="Arial" w:cs="Arial"/>
          <w:sz w:val="22"/>
          <w:szCs w:val="22"/>
        </w:rPr>
        <w:t>;</w:t>
      </w:r>
    </w:p>
    <w:p w:rsidR="00266E5D" w:rsidRPr="00EC7A1A" w:rsidRDefault="00266E5D" w:rsidP="00EC7A1A">
      <w:pPr>
        <w:widowControl/>
        <w:numPr>
          <w:ilvl w:val="0"/>
          <w:numId w:val="12"/>
        </w:numPr>
        <w:spacing w:before="120" w:after="120" w:line="360" w:lineRule="auto"/>
        <w:ind w:left="0" w:firstLine="709"/>
        <w:jc w:val="both"/>
        <w:rPr>
          <w:rFonts w:ascii="Arial" w:hAnsi="Arial" w:cs="Arial"/>
          <w:sz w:val="22"/>
          <w:szCs w:val="22"/>
        </w:rPr>
      </w:pPr>
      <w:r w:rsidRPr="00EC7A1A">
        <w:rPr>
          <w:rFonts w:ascii="Arial" w:hAnsi="Arial" w:cs="Arial"/>
          <w:sz w:val="22"/>
          <w:szCs w:val="22"/>
        </w:rPr>
        <w:t xml:space="preserve">Lixamento da superfície com </w:t>
      </w:r>
      <w:r w:rsidR="00982B0F" w:rsidRPr="00EC7A1A">
        <w:rPr>
          <w:rFonts w:ascii="Arial" w:hAnsi="Arial" w:cs="Arial"/>
          <w:sz w:val="22"/>
          <w:szCs w:val="22"/>
        </w:rPr>
        <w:t>três</w:t>
      </w:r>
      <w:r w:rsidRPr="00EC7A1A">
        <w:rPr>
          <w:rFonts w:ascii="Arial" w:hAnsi="Arial" w:cs="Arial"/>
          <w:sz w:val="22"/>
          <w:szCs w:val="22"/>
        </w:rPr>
        <w:t xml:space="preserve"> graduações de lixa.</w:t>
      </w:r>
    </w:p>
    <w:p w:rsidR="00266E5D" w:rsidRPr="00EC7A1A" w:rsidRDefault="00266E5D" w:rsidP="00EC7A1A">
      <w:pPr>
        <w:spacing w:line="360" w:lineRule="auto"/>
        <w:jc w:val="both"/>
        <w:rPr>
          <w:rFonts w:ascii="Arial" w:hAnsi="Arial" w:cs="Arial"/>
          <w:sz w:val="22"/>
          <w:szCs w:val="22"/>
        </w:rPr>
      </w:pPr>
    </w:p>
    <w:p w:rsidR="00266E5D" w:rsidRPr="00EC7A1A" w:rsidRDefault="00266E5D" w:rsidP="00EC7A1A">
      <w:pPr>
        <w:spacing w:before="120" w:after="120" w:line="360" w:lineRule="auto"/>
        <w:jc w:val="both"/>
        <w:rPr>
          <w:rFonts w:ascii="Arial" w:hAnsi="Arial" w:cs="Arial"/>
          <w:b/>
          <w:sz w:val="22"/>
          <w:szCs w:val="22"/>
        </w:rPr>
      </w:pPr>
      <w:r w:rsidRPr="00EC7A1A">
        <w:rPr>
          <w:rFonts w:ascii="Arial" w:hAnsi="Arial" w:cs="Arial"/>
          <w:b/>
          <w:sz w:val="22"/>
          <w:szCs w:val="22"/>
        </w:rPr>
        <w:t>Aço Para Concreto Armado</w:t>
      </w:r>
    </w:p>
    <w:p w:rsidR="00266E5D" w:rsidRPr="00EC7A1A" w:rsidRDefault="00266E5D" w:rsidP="00EC7A1A">
      <w:pPr>
        <w:widowControl/>
        <w:numPr>
          <w:ilvl w:val="0"/>
          <w:numId w:val="15"/>
        </w:numPr>
        <w:spacing w:before="120" w:after="120" w:line="360" w:lineRule="auto"/>
        <w:ind w:left="0" w:firstLine="709"/>
        <w:jc w:val="both"/>
        <w:rPr>
          <w:rFonts w:ascii="Arial" w:hAnsi="Arial" w:cs="Arial"/>
          <w:sz w:val="22"/>
          <w:szCs w:val="22"/>
        </w:rPr>
      </w:pPr>
      <w:r w:rsidRPr="00EC7A1A">
        <w:rPr>
          <w:rFonts w:ascii="Arial" w:hAnsi="Arial" w:cs="Arial"/>
          <w:sz w:val="22"/>
          <w:szCs w:val="22"/>
        </w:rPr>
        <w:t>Generalidades</w:t>
      </w:r>
    </w:p>
    <w:p w:rsidR="00266E5D" w:rsidRPr="00EC7A1A" w:rsidRDefault="00266E5D" w:rsidP="00EC7A1A">
      <w:pPr>
        <w:spacing w:line="360" w:lineRule="auto"/>
        <w:ind w:firstLine="709"/>
        <w:jc w:val="both"/>
        <w:rPr>
          <w:rFonts w:ascii="Arial" w:hAnsi="Arial" w:cs="Arial"/>
          <w:sz w:val="22"/>
          <w:szCs w:val="22"/>
        </w:rPr>
      </w:pPr>
      <w:r w:rsidRPr="00EC7A1A">
        <w:rPr>
          <w:rFonts w:ascii="Arial" w:hAnsi="Arial" w:cs="Arial"/>
          <w:sz w:val="22"/>
          <w:szCs w:val="22"/>
        </w:rPr>
        <w:t>As barras de aço ou as eventuais redes metálicas para armadura de concreto obedecerão à especificação EB-3 da ABNT, serão ensaiadas de acordo com os métodos MB-4 e MB-5 da ABNT.</w:t>
      </w:r>
    </w:p>
    <w:p w:rsidR="00266E5D" w:rsidRPr="00EC7A1A" w:rsidRDefault="00266E5D" w:rsidP="00EC7A1A">
      <w:pPr>
        <w:spacing w:line="360" w:lineRule="auto"/>
        <w:ind w:firstLine="709"/>
        <w:jc w:val="both"/>
        <w:rPr>
          <w:rFonts w:ascii="Arial" w:hAnsi="Arial" w:cs="Arial"/>
          <w:sz w:val="22"/>
          <w:szCs w:val="22"/>
        </w:rPr>
      </w:pPr>
      <w:r w:rsidRPr="00EC7A1A">
        <w:rPr>
          <w:rFonts w:ascii="Arial" w:hAnsi="Arial" w:cs="Arial"/>
          <w:sz w:val="22"/>
          <w:szCs w:val="22"/>
        </w:rPr>
        <w:t>As barras das armaduras deverão ser depositadas pela CONTRATADA em áreas adequadas, de modo a permitir a separação das diversas partidas e dos diversos diâmetros e tipos de aço.</w:t>
      </w:r>
    </w:p>
    <w:p w:rsidR="00266E5D" w:rsidRPr="00EC7A1A" w:rsidRDefault="00266E5D" w:rsidP="00EC7A1A">
      <w:pPr>
        <w:widowControl/>
        <w:numPr>
          <w:ilvl w:val="0"/>
          <w:numId w:val="15"/>
        </w:numPr>
        <w:spacing w:before="120" w:after="120" w:line="360" w:lineRule="auto"/>
        <w:ind w:left="0" w:firstLine="709"/>
        <w:jc w:val="both"/>
        <w:rPr>
          <w:rFonts w:ascii="Arial" w:hAnsi="Arial" w:cs="Arial"/>
          <w:sz w:val="22"/>
          <w:szCs w:val="22"/>
        </w:rPr>
      </w:pPr>
      <w:r w:rsidRPr="00EC7A1A">
        <w:rPr>
          <w:rFonts w:ascii="Arial" w:hAnsi="Arial" w:cs="Arial"/>
          <w:sz w:val="22"/>
          <w:szCs w:val="22"/>
        </w:rPr>
        <w:t>Aplicação</w:t>
      </w:r>
    </w:p>
    <w:p w:rsidR="00266E5D" w:rsidRPr="00EC7A1A" w:rsidRDefault="00266E5D" w:rsidP="00EC7A1A">
      <w:pPr>
        <w:spacing w:line="360" w:lineRule="auto"/>
        <w:ind w:firstLine="709"/>
        <w:jc w:val="both"/>
        <w:rPr>
          <w:rFonts w:ascii="Arial" w:hAnsi="Arial" w:cs="Arial"/>
          <w:sz w:val="22"/>
          <w:szCs w:val="22"/>
        </w:rPr>
      </w:pPr>
      <w:r w:rsidRPr="00EC7A1A">
        <w:rPr>
          <w:rFonts w:ascii="Arial" w:hAnsi="Arial" w:cs="Arial"/>
          <w:sz w:val="22"/>
          <w:szCs w:val="22"/>
        </w:rPr>
        <w:t xml:space="preserve">Antes da colocação, as barras deverão ser cuidadosamente limpas da camada de ferrugem e de resíduos de qualquer natureza que possam reduzir ou prejudicar a aderência </w:t>
      </w:r>
      <w:r w:rsidRPr="00EC7A1A">
        <w:rPr>
          <w:rFonts w:ascii="Arial" w:hAnsi="Arial" w:cs="Arial"/>
          <w:sz w:val="22"/>
          <w:szCs w:val="22"/>
        </w:rPr>
        <w:lastRenderedPageBreak/>
        <w:t>do concreto.  As emendas das barras deverão estar de acordo com a NB-1.</w:t>
      </w:r>
    </w:p>
    <w:p w:rsidR="00266E5D" w:rsidRPr="00EC7A1A" w:rsidRDefault="00266E5D" w:rsidP="00EC7A1A">
      <w:pPr>
        <w:spacing w:line="360" w:lineRule="auto"/>
        <w:ind w:firstLine="709"/>
        <w:jc w:val="both"/>
        <w:rPr>
          <w:rFonts w:ascii="Arial" w:hAnsi="Arial" w:cs="Arial"/>
          <w:sz w:val="22"/>
          <w:szCs w:val="22"/>
        </w:rPr>
      </w:pPr>
      <w:r w:rsidRPr="00EC7A1A">
        <w:rPr>
          <w:rFonts w:ascii="Arial" w:hAnsi="Arial" w:cs="Arial"/>
          <w:sz w:val="22"/>
          <w:szCs w:val="22"/>
        </w:rPr>
        <w:t>Devem ficar solidamente nas posições, por meio de distanciadores ou espaçadores e outras peças de sustentação de tipo aprovado, durante o lançamento do concreto.</w:t>
      </w:r>
    </w:p>
    <w:p w:rsidR="00266E5D" w:rsidRDefault="00266E5D" w:rsidP="00EC7A1A">
      <w:pPr>
        <w:spacing w:line="360" w:lineRule="auto"/>
        <w:ind w:firstLine="709"/>
        <w:jc w:val="both"/>
        <w:rPr>
          <w:rFonts w:ascii="Arial" w:hAnsi="Arial" w:cs="Arial"/>
          <w:sz w:val="22"/>
          <w:szCs w:val="22"/>
        </w:rPr>
      </w:pPr>
      <w:r w:rsidRPr="00EC7A1A">
        <w:rPr>
          <w:rFonts w:ascii="Arial" w:hAnsi="Arial" w:cs="Arial"/>
          <w:sz w:val="22"/>
          <w:szCs w:val="22"/>
        </w:rPr>
        <w:t>Salvo indicações em contrário dos desenhos e especificações, o número e o espaçamento dos espaçadores deverão obedecer à norma NB-1 da ABNT.  Os cobrimentos mínimos deverão ser obedecidos rigorosamente, pois deles depende uma boa parte da durabilidade da estrutura.</w:t>
      </w:r>
    </w:p>
    <w:p w:rsidR="00982B0F" w:rsidRDefault="00982B0F" w:rsidP="003A09DB">
      <w:pPr>
        <w:tabs>
          <w:tab w:val="left" w:pos="0"/>
        </w:tabs>
        <w:spacing w:line="360" w:lineRule="auto"/>
        <w:ind w:firstLine="709"/>
        <w:jc w:val="both"/>
        <w:rPr>
          <w:rFonts w:ascii="Arial" w:hAnsi="Arial" w:cs="Arial"/>
          <w:sz w:val="22"/>
          <w:szCs w:val="22"/>
        </w:rPr>
      </w:pPr>
    </w:p>
    <w:tbl>
      <w:tblPr>
        <w:tblW w:w="0" w:type="auto"/>
        <w:tblInd w:w="65" w:type="dxa"/>
        <w:tblLayout w:type="fixed"/>
        <w:tblCellMar>
          <w:left w:w="70" w:type="dxa"/>
          <w:right w:w="70" w:type="dxa"/>
        </w:tblCellMar>
        <w:tblLook w:val="0000" w:firstRow="0" w:lastRow="0" w:firstColumn="0" w:lastColumn="0" w:noHBand="0" w:noVBand="0"/>
      </w:tblPr>
      <w:tblGrid>
        <w:gridCol w:w="9077"/>
      </w:tblGrid>
      <w:tr w:rsidR="00982B0F" w:rsidRPr="003A09DB" w:rsidTr="00982B0F">
        <w:trPr>
          <w:trHeight w:val="199"/>
        </w:trPr>
        <w:tc>
          <w:tcPr>
            <w:tcW w:w="9077" w:type="dxa"/>
            <w:vAlign w:val="center"/>
          </w:tcPr>
          <w:p w:rsidR="00982B0F" w:rsidRPr="008F42EE" w:rsidRDefault="00982B0F" w:rsidP="00DD433F">
            <w:pPr>
              <w:pStyle w:val="PargrafodaLista"/>
              <w:numPr>
                <w:ilvl w:val="1"/>
                <w:numId w:val="5"/>
              </w:numPr>
              <w:tabs>
                <w:tab w:val="left" w:pos="0"/>
              </w:tabs>
              <w:snapToGrid w:val="0"/>
              <w:spacing w:line="360" w:lineRule="auto"/>
              <w:ind w:left="1069" w:hanging="708"/>
              <w:jc w:val="both"/>
              <w:outlineLvl w:val="1"/>
              <w:rPr>
                <w:rFonts w:ascii="Arial" w:hAnsi="Arial" w:cs="Arial"/>
                <w:b/>
                <w:bCs/>
                <w:sz w:val="22"/>
                <w:szCs w:val="16"/>
              </w:rPr>
            </w:pPr>
            <w:bookmarkStart w:id="26" w:name="_Toc494878327"/>
            <w:r w:rsidRPr="008F42EE">
              <w:rPr>
                <w:rFonts w:ascii="Arial" w:hAnsi="Arial" w:cs="Arial"/>
                <w:b/>
                <w:bCs/>
                <w:sz w:val="22"/>
                <w:szCs w:val="16"/>
              </w:rPr>
              <w:t>P</w:t>
            </w:r>
            <w:r w:rsidR="00B51832">
              <w:rPr>
                <w:rFonts w:ascii="Arial" w:hAnsi="Arial" w:cs="Arial"/>
                <w:b/>
                <w:bCs/>
                <w:sz w:val="22"/>
                <w:szCs w:val="16"/>
              </w:rPr>
              <w:t>isos</w:t>
            </w:r>
            <w:bookmarkEnd w:id="26"/>
          </w:p>
          <w:p w:rsidR="00982B0F" w:rsidRPr="003A09DB" w:rsidRDefault="00982B0F" w:rsidP="00DD433F">
            <w:pPr>
              <w:pStyle w:val="PargrafodaLista"/>
              <w:tabs>
                <w:tab w:val="left" w:pos="0"/>
              </w:tabs>
              <w:spacing w:line="360" w:lineRule="auto"/>
              <w:ind w:left="709" w:firstLine="709"/>
              <w:jc w:val="both"/>
              <w:outlineLvl w:val="1"/>
              <w:rPr>
                <w:rFonts w:ascii="Arial" w:hAnsi="Arial" w:cs="Arial"/>
                <w:b/>
                <w:bCs/>
                <w:sz w:val="22"/>
                <w:szCs w:val="16"/>
              </w:rPr>
            </w:pPr>
          </w:p>
        </w:tc>
      </w:tr>
    </w:tbl>
    <w:p w:rsidR="00982B0F" w:rsidRPr="003A09DB" w:rsidRDefault="00982B0F" w:rsidP="003A09DB">
      <w:pPr>
        <w:tabs>
          <w:tab w:val="left" w:pos="0"/>
        </w:tabs>
        <w:overflowPunct w:val="0"/>
        <w:autoSpaceDE w:val="0"/>
        <w:spacing w:line="360" w:lineRule="auto"/>
        <w:ind w:firstLine="709"/>
        <w:jc w:val="both"/>
        <w:textAlignment w:val="baseline"/>
        <w:rPr>
          <w:rFonts w:ascii="Arial" w:hAnsi="Arial" w:cs="Arial"/>
          <w:sz w:val="22"/>
          <w:szCs w:val="16"/>
        </w:rPr>
      </w:pPr>
      <w:r w:rsidRPr="003A09DB">
        <w:rPr>
          <w:rFonts w:ascii="Arial" w:hAnsi="Arial" w:cs="Arial"/>
          <w:sz w:val="22"/>
          <w:szCs w:val="16"/>
        </w:rPr>
        <w:t xml:space="preserve">Serão utilizados placas de ladrilhos hidráulicos reconhecidamente de primeira qualidade, com classe de resistência à abrasão PEI </w:t>
      </w:r>
      <w:proofErr w:type="gramStart"/>
      <w:r w:rsidRPr="003A09DB">
        <w:rPr>
          <w:rFonts w:ascii="Arial" w:hAnsi="Arial" w:cs="Arial"/>
          <w:sz w:val="22"/>
          <w:szCs w:val="16"/>
        </w:rPr>
        <w:t>4</w:t>
      </w:r>
      <w:proofErr w:type="gramEnd"/>
      <w:r w:rsidRPr="003A09DB">
        <w:rPr>
          <w:rFonts w:ascii="Arial" w:hAnsi="Arial" w:cs="Arial"/>
          <w:sz w:val="22"/>
          <w:szCs w:val="16"/>
        </w:rPr>
        <w:t xml:space="preserve"> e garantia do fabricante,  devendo ser fornecido à fiscalização amostras para definição.</w:t>
      </w:r>
    </w:p>
    <w:p w:rsidR="00982B0F" w:rsidRPr="003A09DB" w:rsidRDefault="00982B0F" w:rsidP="003A09DB">
      <w:pPr>
        <w:tabs>
          <w:tab w:val="left" w:pos="0"/>
        </w:tabs>
        <w:overflowPunct w:val="0"/>
        <w:autoSpaceDE w:val="0"/>
        <w:spacing w:line="360" w:lineRule="auto"/>
        <w:ind w:firstLine="709"/>
        <w:jc w:val="both"/>
        <w:textAlignment w:val="baseline"/>
        <w:rPr>
          <w:rFonts w:ascii="Arial" w:hAnsi="Arial" w:cs="Arial"/>
          <w:sz w:val="22"/>
          <w:szCs w:val="16"/>
        </w:rPr>
      </w:pPr>
      <w:r w:rsidRPr="003A09DB">
        <w:rPr>
          <w:rFonts w:ascii="Arial" w:hAnsi="Arial" w:cs="Arial"/>
          <w:sz w:val="22"/>
          <w:szCs w:val="16"/>
        </w:rPr>
        <w:t xml:space="preserve">O assentamento das peças será feito sobre </w:t>
      </w:r>
      <w:r w:rsidR="008F42EE">
        <w:rPr>
          <w:rFonts w:ascii="Arial" w:hAnsi="Arial" w:cs="Arial"/>
          <w:sz w:val="22"/>
          <w:szCs w:val="16"/>
        </w:rPr>
        <w:t xml:space="preserve">o </w:t>
      </w:r>
      <w:proofErr w:type="spellStart"/>
      <w:r w:rsidRPr="003A09DB">
        <w:rPr>
          <w:rFonts w:ascii="Arial" w:hAnsi="Arial" w:cs="Arial"/>
          <w:sz w:val="22"/>
          <w:szCs w:val="16"/>
        </w:rPr>
        <w:t>contrapiso</w:t>
      </w:r>
      <w:proofErr w:type="spellEnd"/>
      <w:r w:rsidRPr="003A09DB">
        <w:rPr>
          <w:rFonts w:ascii="Arial" w:hAnsi="Arial" w:cs="Arial"/>
          <w:sz w:val="22"/>
          <w:szCs w:val="16"/>
        </w:rPr>
        <w:t xml:space="preserve"> com argamassa cola</w:t>
      </w:r>
      <w:r w:rsidR="008F42EE">
        <w:rPr>
          <w:rFonts w:ascii="Arial" w:hAnsi="Arial" w:cs="Arial"/>
          <w:sz w:val="22"/>
          <w:szCs w:val="16"/>
        </w:rPr>
        <w:t xml:space="preserve">nte </w:t>
      </w:r>
      <w:proofErr w:type="spellStart"/>
      <w:r w:rsidR="008F42EE">
        <w:rPr>
          <w:rFonts w:ascii="Arial" w:hAnsi="Arial" w:cs="Arial"/>
          <w:sz w:val="22"/>
          <w:szCs w:val="16"/>
        </w:rPr>
        <w:t>pré</w:t>
      </w:r>
      <w:proofErr w:type="spellEnd"/>
      <w:r w:rsidR="008F42EE">
        <w:rPr>
          <w:rFonts w:ascii="Arial" w:hAnsi="Arial" w:cs="Arial"/>
          <w:sz w:val="22"/>
          <w:szCs w:val="16"/>
        </w:rPr>
        <w:t xml:space="preserve"> - fabricada, apropriada</w:t>
      </w:r>
      <w:r w:rsidRPr="003A09DB">
        <w:rPr>
          <w:rFonts w:ascii="Arial" w:hAnsi="Arial" w:cs="Arial"/>
          <w:sz w:val="22"/>
          <w:szCs w:val="16"/>
        </w:rPr>
        <w:t xml:space="preserve"> para as condições de uso do piso, seguindo obrigatoriamente as recomendações de assentamento do fabricante do piso empregado, constituída de cimento Portland, areia e aditivos, obedecendo-se as especificações de seu fabricante, de forma a deixar juntas perfeitamente alinhadas e de espessura mínima recomendada.  As juntas serão preenchidas com rejunte pré-fabricado pigmentado, à base de cimento Portland, areia e polímeros, com cor a ser definida pela fiscalização.</w:t>
      </w:r>
    </w:p>
    <w:p w:rsidR="00982B0F" w:rsidRPr="003A09DB" w:rsidRDefault="00982B0F" w:rsidP="003A09DB">
      <w:pPr>
        <w:tabs>
          <w:tab w:val="left" w:pos="0"/>
        </w:tabs>
        <w:overflowPunct w:val="0"/>
        <w:autoSpaceDE w:val="0"/>
        <w:spacing w:line="360" w:lineRule="auto"/>
        <w:ind w:firstLine="709"/>
        <w:jc w:val="both"/>
        <w:textAlignment w:val="baseline"/>
        <w:rPr>
          <w:rFonts w:ascii="Arial" w:hAnsi="Arial" w:cs="Arial"/>
          <w:sz w:val="22"/>
          <w:szCs w:val="16"/>
        </w:rPr>
      </w:pPr>
      <w:r w:rsidRPr="003A09DB">
        <w:rPr>
          <w:rFonts w:ascii="Arial" w:hAnsi="Arial" w:cs="Arial"/>
          <w:sz w:val="22"/>
          <w:szCs w:val="16"/>
        </w:rPr>
        <w:t>Caberá a CONTRATADA tomar os cuidados necessários para garantir que todos os pisos a pavimentar tenham o caimento necessário para um perfeito e rápido escoamento das águas para os ralos.</w:t>
      </w:r>
    </w:p>
    <w:p w:rsidR="00982B0F" w:rsidRPr="003A09DB" w:rsidRDefault="00982B0F" w:rsidP="003A09DB">
      <w:pPr>
        <w:tabs>
          <w:tab w:val="left" w:pos="0"/>
        </w:tabs>
        <w:overflowPunct w:val="0"/>
        <w:autoSpaceDE w:val="0"/>
        <w:spacing w:line="360" w:lineRule="auto"/>
        <w:ind w:firstLine="709"/>
        <w:jc w:val="both"/>
        <w:textAlignment w:val="baseline"/>
        <w:rPr>
          <w:rFonts w:ascii="Arial" w:hAnsi="Arial" w:cs="Arial"/>
          <w:sz w:val="22"/>
          <w:szCs w:val="16"/>
        </w:rPr>
      </w:pPr>
      <w:r w:rsidRPr="003A09DB">
        <w:rPr>
          <w:rFonts w:ascii="Arial" w:hAnsi="Arial" w:cs="Arial"/>
          <w:sz w:val="22"/>
          <w:szCs w:val="16"/>
        </w:rPr>
        <w:t>Deverá estar incluso no preço a execução das juntas de dilatação do piso, conforme a estrutura pré-fabricada, com o devido rejuntamento das mesmas com silicone especial.</w:t>
      </w:r>
    </w:p>
    <w:p w:rsidR="00982B0F" w:rsidRPr="003A09DB" w:rsidRDefault="00982B0F" w:rsidP="003A09DB">
      <w:pPr>
        <w:tabs>
          <w:tab w:val="left" w:pos="0"/>
        </w:tabs>
        <w:overflowPunct w:val="0"/>
        <w:autoSpaceDE w:val="0"/>
        <w:spacing w:line="360" w:lineRule="auto"/>
        <w:ind w:firstLine="709"/>
        <w:jc w:val="both"/>
        <w:textAlignment w:val="baseline"/>
        <w:rPr>
          <w:rFonts w:ascii="Arial" w:hAnsi="Arial" w:cs="Arial"/>
          <w:sz w:val="22"/>
          <w:szCs w:val="16"/>
        </w:rPr>
      </w:pPr>
      <w:r w:rsidRPr="003A09DB">
        <w:rPr>
          <w:rFonts w:ascii="Arial" w:hAnsi="Arial" w:cs="Arial"/>
          <w:sz w:val="22"/>
          <w:szCs w:val="16"/>
        </w:rPr>
        <w:t xml:space="preserve">Deve estar previsto no orçamento uma sobra equivalente aos eventuais recortes/perdas de peças resultantes da paginação, bem como 10% adicional de cada revestimento diferente, que deve ser entregue a CONTRATANTE, em suas caixas originais, para que esta possa armazenar em local específico, possibilitando futuros reparos/reformas com a perfeita recomposição do revestimento. </w:t>
      </w:r>
    </w:p>
    <w:p w:rsidR="00982B0F" w:rsidRPr="003A09DB" w:rsidRDefault="00982B0F" w:rsidP="003A09DB">
      <w:pPr>
        <w:tabs>
          <w:tab w:val="left" w:pos="0"/>
        </w:tabs>
        <w:spacing w:line="360" w:lineRule="auto"/>
        <w:ind w:left="709" w:firstLine="709"/>
        <w:jc w:val="center"/>
        <w:rPr>
          <w:rFonts w:ascii="Arial" w:hAnsi="Arial" w:cs="Arial"/>
          <w:sz w:val="22"/>
          <w:szCs w:val="16"/>
        </w:rPr>
      </w:pPr>
    </w:p>
    <w:p w:rsidR="00982B0F" w:rsidRPr="003A09DB" w:rsidRDefault="00982B0F" w:rsidP="003A09DB">
      <w:pPr>
        <w:tabs>
          <w:tab w:val="left" w:pos="0"/>
        </w:tabs>
        <w:overflowPunct w:val="0"/>
        <w:autoSpaceDE w:val="0"/>
        <w:spacing w:line="360" w:lineRule="auto"/>
        <w:ind w:left="709" w:firstLine="709"/>
        <w:jc w:val="both"/>
        <w:textAlignment w:val="baseline"/>
        <w:rPr>
          <w:rFonts w:ascii="Arial" w:hAnsi="Arial" w:cs="Arial"/>
          <w:sz w:val="22"/>
          <w:szCs w:val="16"/>
        </w:rPr>
      </w:pPr>
    </w:p>
    <w:p w:rsidR="00982B0F" w:rsidRPr="00DD433F" w:rsidRDefault="00982B0F" w:rsidP="00DD433F">
      <w:pPr>
        <w:pStyle w:val="Ttulo2"/>
        <w:numPr>
          <w:ilvl w:val="1"/>
          <w:numId w:val="5"/>
        </w:numPr>
        <w:rPr>
          <w:rFonts w:ascii="Arial" w:hAnsi="Arial" w:cs="Arial"/>
          <w:color w:val="auto"/>
          <w:sz w:val="22"/>
          <w:szCs w:val="16"/>
        </w:rPr>
      </w:pPr>
      <w:bookmarkStart w:id="27" w:name="_Toc494878328"/>
      <w:r w:rsidRPr="00DD433F">
        <w:rPr>
          <w:rFonts w:ascii="Arial" w:hAnsi="Arial" w:cs="Arial"/>
          <w:color w:val="auto"/>
          <w:sz w:val="22"/>
          <w:szCs w:val="16"/>
        </w:rPr>
        <w:t>I</w:t>
      </w:r>
      <w:r w:rsidR="00B51832">
        <w:rPr>
          <w:rFonts w:ascii="Arial" w:hAnsi="Arial" w:cs="Arial"/>
          <w:color w:val="auto"/>
          <w:sz w:val="22"/>
          <w:szCs w:val="16"/>
        </w:rPr>
        <w:t>nstalações Elétricas</w:t>
      </w:r>
      <w:bookmarkEnd w:id="27"/>
    </w:p>
    <w:p w:rsidR="00982B0F" w:rsidRPr="003A09DB" w:rsidRDefault="00982B0F" w:rsidP="003A09DB">
      <w:pPr>
        <w:tabs>
          <w:tab w:val="left" w:pos="0"/>
        </w:tabs>
        <w:spacing w:line="360" w:lineRule="auto"/>
        <w:ind w:left="709" w:firstLine="709"/>
        <w:jc w:val="both"/>
        <w:rPr>
          <w:rFonts w:ascii="Arial" w:hAnsi="Arial" w:cs="Arial"/>
          <w:sz w:val="22"/>
          <w:szCs w:val="16"/>
        </w:rPr>
      </w:pPr>
    </w:p>
    <w:p w:rsidR="00982B0F" w:rsidRPr="003A09DB" w:rsidRDefault="00982B0F" w:rsidP="003A09DB">
      <w:pPr>
        <w:tabs>
          <w:tab w:val="left" w:pos="0"/>
        </w:tabs>
        <w:spacing w:line="360" w:lineRule="auto"/>
        <w:ind w:firstLine="709"/>
        <w:jc w:val="both"/>
        <w:rPr>
          <w:rFonts w:ascii="Arial" w:hAnsi="Arial" w:cs="Arial"/>
          <w:sz w:val="22"/>
          <w:szCs w:val="16"/>
        </w:rPr>
      </w:pPr>
      <w:r w:rsidRPr="003A09DB">
        <w:rPr>
          <w:rFonts w:ascii="Arial" w:hAnsi="Arial" w:cs="Arial"/>
          <w:sz w:val="22"/>
          <w:szCs w:val="16"/>
        </w:rPr>
        <w:t xml:space="preserve">Obs. O local onde será executado a obra é abastecido regularmente pela rede pública de energia elétrica da CENTRAIS ELÉTRICAS DE SANTA CATARINA - CELESC </w:t>
      </w:r>
    </w:p>
    <w:p w:rsidR="00982B0F" w:rsidRPr="003A09DB" w:rsidRDefault="00982B0F" w:rsidP="003A09DB">
      <w:pPr>
        <w:tabs>
          <w:tab w:val="left" w:pos="0"/>
        </w:tabs>
        <w:spacing w:line="360" w:lineRule="auto"/>
        <w:ind w:firstLine="709"/>
        <w:jc w:val="both"/>
        <w:rPr>
          <w:rFonts w:ascii="Arial" w:hAnsi="Arial" w:cs="Arial"/>
          <w:sz w:val="22"/>
          <w:szCs w:val="16"/>
        </w:rPr>
      </w:pPr>
      <w:r w:rsidRPr="003A09DB">
        <w:rPr>
          <w:rFonts w:ascii="Arial" w:hAnsi="Arial" w:cs="Arial"/>
          <w:sz w:val="22"/>
          <w:szCs w:val="16"/>
        </w:rPr>
        <w:lastRenderedPageBreak/>
        <w:t>Qualquer situação de serviços, que implique em trabalhos com ramais alimentados, deverá ter seu corte previamente combinado com os usuários do local. Em hipótese alguma deverão ser efetuados os serviços de maneira a colocar funcionários, transeuntes ou clientes em risco. Todos os serviços em fase de interligação com a rede existente deverão ser efetuados com o sistema desligado.</w:t>
      </w:r>
    </w:p>
    <w:p w:rsidR="00982B0F" w:rsidRPr="003A09DB" w:rsidRDefault="00982B0F" w:rsidP="003A09DB">
      <w:pPr>
        <w:tabs>
          <w:tab w:val="left" w:pos="0"/>
        </w:tabs>
        <w:spacing w:line="360" w:lineRule="auto"/>
        <w:ind w:firstLine="709"/>
        <w:jc w:val="both"/>
        <w:rPr>
          <w:rFonts w:ascii="Arial" w:hAnsi="Arial" w:cs="Arial"/>
          <w:sz w:val="22"/>
          <w:szCs w:val="16"/>
        </w:rPr>
      </w:pPr>
      <w:r w:rsidRPr="003A09DB">
        <w:rPr>
          <w:rFonts w:ascii="Arial" w:hAnsi="Arial" w:cs="Arial"/>
          <w:sz w:val="22"/>
          <w:szCs w:val="16"/>
        </w:rPr>
        <w:t>Todos os materiais a serem empregados deverão atender às prescrições das Normas Brasileiras da ABNT que lhes forem cabíveis. Todos os materiais deverão ser de primeira qualidade e primeiro uso. As instalações devem seguir o padrão normatizado pela NBR5410 baixa a média tensão.</w:t>
      </w:r>
    </w:p>
    <w:p w:rsidR="00982B0F" w:rsidRDefault="00982B0F" w:rsidP="003A09DB">
      <w:pPr>
        <w:tabs>
          <w:tab w:val="left" w:pos="0"/>
        </w:tabs>
        <w:spacing w:line="360" w:lineRule="auto"/>
        <w:ind w:firstLine="709"/>
        <w:jc w:val="both"/>
        <w:rPr>
          <w:rFonts w:ascii="Arial" w:hAnsi="Arial" w:cs="Arial"/>
          <w:sz w:val="22"/>
          <w:szCs w:val="16"/>
        </w:rPr>
      </w:pPr>
      <w:r w:rsidRPr="003A09DB">
        <w:rPr>
          <w:rFonts w:ascii="Arial" w:hAnsi="Arial" w:cs="Arial"/>
          <w:sz w:val="22"/>
          <w:szCs w:val="16"/>
        </w:rPr>
        <w:t>As luminárias, lâmpadas e reatores deverão ter qualidade comprovada. Os reatores deverão ser do tipo eletrônico de partida rápida.</w:t>
      </w:r>
    </w:p>
    <w:p w:rsidR="003A09DB" w:rsidRPr="003A09DB" w:rsidRDefault="003A09DB" w:rsidP="003A09DB">
      <w:pPr>
        <w:tabs>
          <w:tab w:val="left" w:pos="0"/>
        </w:tabs>
        <w:spacing w:line="360" w:lineRule="auto"/>
        <w:ind w:left="993" w:hanging="567"/>
        <w:jc w:val="both"/>
        <w:rPr>
          <w:rFonts w:ascii="Arial" w:hAnsi="Arial" w:cs="Arial"/>
          <w:sz w:val="22"/>
          <w:szCs w:val="16"/>
        </w:rPr>
      </w:pPr>
    </w:p>
    <w:p w:rsidR="000845FD" w:rsidRPr="003A09DB" w:rsidRDefault="000845FD" w:rsidP="00DD433F">
      <w:pPr>
        <w:pStyle w:val="PargrafodaLista"/>
        <w:numPr>
          <w:ilvl w:val="1"/>
          <w:numId w:val="5"/>
        </w:numPr>
        <w:tabs>
          <w:tab w:val="left" w:pos="0"/>
        </w:tabs>
        <w:spacing w:line="360" w:lineRule="auto"/>
        <w:ind w:left="993" w:hanging="567"/>
        <w:jc w:val="both"/>
        <w:outlineLvl w:val="1"/>
        <w:rPr>
          <w:rFonts w:ascii="Arial" w:hAnsi="Arial" w:cs="Arial"/>
          <w:b/>
          <w:bCs/>
          <w:sz w:val="22"/>
          <w:szCs w:val="16"/>
        </w:rPr>
      </w:pPr>
      <w:bookmarkStart w:id="28" w:name="_Toc494878329"/>
      <w:r w:rsidRPr="003A09DB">
        <w:rPr>
          <w:rFonts w:ascii="Arial" w:hAnsi="Arial" w:cs="Arial"/>
          <w:b/>
          <w:bCs/>
          <w:sz w:val="22"/>
          <w:szCs w:val="16"/>
        </w:rPr>
        <w:t>S</w:t>
      </w:r>
      <w:r w:rsidR="00B51832">
        <w:rPr>
          <w:rFonts w:ascii="Arial" w:hAnsi="Arial" w:cs="Arial"/>
          <w:b/>
          <w:bCs/>
          <w:sz w:val="22"/>
          <w:szCs w:val="16"/>
        </w:rPr>
        <w:t>erviços Finais</w:t>
      </w:r>
      <w:bookmarkEnd w:id="28"/>
    </w:p>
    <w:p w:rsidR="000845FD" w:rsidRPr="003A09DB" w:rsidRDefault="000845FD" w:rsidP="003A09DB">
      <w:pPr>
        <w:tabs>
          <w:tab w:val="left" w:pos="0"/>
        </w:tabs>
        <w:spacing w:line="360" w:lineRule="auto"/>
        <w:ind w:left="709" w:firstLine="709"/>
        <w:jc w:val="both"/>
        <w:rPr>
          <w:rFonts w:ascii="Arial" w:hAnsi="Arial" w:cs="Arial"/>
          <w:b/>
          <w:bCs/>
          <w:sz w:val="22"/>
          <w:szCs w:val="16"/>
        </w:rPr>
      </w:pPr>
    </w:p>
    <w:p w:rsidR="000845FD" w:rsidRPr="003A09DB" w:rsidRDefault="000845FD" w:rsidP="003A09DB">
      <w:pPr>
        <w:tabs>
          <w:tab w:val="left" w:pos="709"/>
        </w:tabs>
        <w:spacing w:line="360" w:lineRule="auto"/>
        <w:ind w:left="709"/>
        <w:jc w:val="both"/>
        <w:rPr>
          <w:rFonts w:ascii="Arial" w:hAnsi="Arial" w:cs="Arial"/>
          <w:sz w:val="22"/>
          <w:szCs w:val="16"/>
        </w:rPr>
      </w:pPr>
      <w:r w:rsidRPr="003A09DB">
        <w:rPr>
          <w:rFonts w:ascii="Arial" w:hAnsi="Arial" w:cs="Arial"/>
          <w:sz w:val="22"/>
          <w:szCs w:val="16"/>
        </w:rPr>
        <w:t>Os serviços de limpeza geral deverão satisfazer aos seguintes requisitos:</w:t>
      </w:r>
    </w:p>
    <w:p w:rsidR="000845FD" w:rsidRPr="003A09DB" w:rsidRDefault="000845FD" w:rsidP="003A09DB">
      <w:pPr>
        <w:widowControl/>
        <w:numPr>
          <w:ilvl w:val="0"/>
          <w:numId w:val="18"/>
        </w:numPr>
        <w:tabs>
          <w:tab w:val="left" w:pos="0"/>
        </w:tabs>
        <w:spacing w:line="360" w:lineRule="auto"/>
        <w:ind w:left="0" w:firstLine="284"/>
        <w:jc w:val="both"/>
        <w:rPr>
          <w:rFonts w:ascii="Arial" w:hAnsi="Arial" w:cs="Arial"/>
          <w:sz w:val="22"/>
          <w:szCs w:val="16"/>
        </w:rPr>
      </w:pPr>
      <w:r w:rsidRPr="003A09DB">
        <w:rPr>
          <w:rFonts w:ascii="Arial" w:hAnsi="Arial" w:cs="Arial"/>
          <w:sz w:val="22"/>
          <w:szCs w:val="16"/>
        </w:rPr>
        <w:t>Será removido todo o entulho do terreno, sendo cuidadosamente limpos e varridos os acessos;</w:t>
      </w:r>
    </w:p>
    <w:p w:rsidR="000845FD" w:rsidRPr="003A09DB" w:rsidRDefault="000845FD" w:rsidP="003A09DB">
      <w:pPr>
        <w:widowControl/>
        <w:numPr>
          <w:ilvl w:val="0"/>
          <w:numId w:val="18"/>
        </w:numPr>
        <w:tabs>
          <w:tab w:val="left" w:pos="0"/>
        </w:tabs>
        <w:spacing w:line="360" w:lineRule="auto"/>
        <w:ind w:left="0" w:firstLine="284"/>
        <w:jc w:val="both"/>
        <w:rPr>
          <w:rFonts w:ascii="Arial" w:hAnsi="Arial" w:cs="Arial"/>
          <w:sz w:val="22"/>
          <w:szCs w:val="16"/>
        </w:rPr>
      </w:pPr>
      <w:r w:rsidRPr="003A09DB">
        <w:rPr>
          <w:rFonts w:ascii="Arial" w:hAnsi="Arial" w:cs="Arial"/>
          <w:sz w:val="22"/>
          <w:szCs w:val="16"/>
        </w:rPr>
        <w:t>Todas as pavimentações, revestimentos, cimentados, ladrilhos, pedras, azulejos, vidros, aparelhos sanitários, etc., serão limpos e cuidadosamente lavados, de modo a não serem danificadas outras partes da obra por estes serviços de limpeza;</w:t>
      </w:r>
    </w:p>
    <w:p w:rsidR="000845FD" w:rsidRPr="003A09DB" w:rsidRDefault="000845FD" w:rsidP="003A09DB">
      <w:pPr>
        <w:widowControl/>
        <w:numPr>
          <w:ilvl w:val="0"/>
          <w:numId w:val="18"/>
        </w:numPr>
        <w:tabs>
          <w:tab w:val="left" w:pos="0"/>
        </w:tabs>
        <w:spacing w:line="360" w:lineRule="auto"/>
        <w:ind w:left="0" w:firstLine="284"/>
        <w:jc w:val="both"/>
        <w:rPr>
          <w:rFonts w:ascii="Arial" w:hAnsi="Arial" w:cs="Arial"/>
          <w:sz w:val="22"/>
          <w:szCs w:val="16"/>
        </w:rPr>
      </w:pPr>
      <w:r w:rsidRPr="003A09DB">
        <w:rPr>
          <w:rFonts w:ascii="Arial" w:hAnsi="Arial" w:cs="Arial"/>
          <w:sz w:val="22"/>
          <w:szCs w:val="16"/>
        </w:rPr>
        <w:t xml:space="preserve">Haverá particular cuidado em </w:t>
      </w:r>
      <w:r w:rsidR="003A09DB" w:rsidRPr="003A09DB">
        <w:rPr>
          <w:rFonts w:ascii="Arial" w:hAnsi="Arial" w:cs="Arial"/>
          <w:sz w:val="22"/>
          <w:szCs w:val="16"/>
        </w:rPr>
        <w:t>removerem-se</w:t>
      </w:r>
      <w:r w:rsidRPr="003A09DB">
        <w:rPr>
          <w:rFonts w:ascii="Arial" w:hAnsi="Arial" w:cs="Arial"/>
          <w:sz w:val="22"/>
          <w:szCs w:val="16"/>
        </w:rPr>
        <w:t xml:space="preserve"> quaisquer detritos ou salpicos de argamassa endurecida nas superfícies dos azulejos e de outros materiais;</w:t>
      </w:r>
    </w:p>
    <w:p w:rsidR="000845FD" w:rsidRPr="003A09DB" w:rsidRDefault="000845FD" w:rsidP="003A09DB">
      <w:pPr>
        <w:widowControl/>
        <w:numPr>
          <w:ilvl w:val="0"/>
          <w:numId w:val="18"/>
        </w:numPr>
        <w:tabs>
          <w:tab w:val="left" w:pos="0"/>
        </w:tabs>
        <w:spacing w:line="360" w:lineRule="auto"/>
        <w:ind w:left="0" w:firstLine="284"/>
        <w:jc w:val="both"/>
        <w:rPr>
          <w:rFonts w:ascii="Arial" w:hAnsi="Arial" w:cs="Arial"/>
          <w:sz w:val="22"/>
          <w:szCs w:val="16"/>
        </w:rPr>
      </w:pPr>
      <w:r w:rsidRPr="003A09DB">
        <w:rPr>
          <w:rFonts w:ascii="Arial" w:hAnsi="Arial" w:cs="Arial"/>
          <w:sz w:val="22"/>
          <w:szCs w:val="16"/>
        </w:rPr>
        <w:t>Todas as manchas e salpicos de tinta serão cuidadosamente removidos, dando-se especial atenção à perfeita dessa limpeza nos vidros e ferragens de esquadrias;</w:t>
      </w:r>
    </w:p>
    <w:p w:rsidR="000845FD" w:rsidRPr="003A09DB" w:rsidRDefault="000845FD" w:rsidP="003A09DB">
      <w:pPr>
        <w:widowControl/>
        <w:numPr>
          <w:ilvl w:val="0"/>
          <w:numId w:val="18"/>
        </w:numPr>
        <w:tabs>
          <w:tab w:val="left" w:pos="0"/>
        </w:tabs>
        <w:spacing w:line="360" w:lineRule="auto"/>
        <w:ind w:left="0" w:firstLine="284"/>
        <w:jc w:val="both"/>
        <w:rPr>
          <w:rFonts w:ascii="Arial" w:hAnsi="Arial" w:cs="Arial"/>
          <w:sz w:val="22"/>
          <w:szCs w:val="16"/>
        </w:rPr>
      </w:pPr>
      <w:r w:rsidRPr="003A09DB">
        <w:rPr>
          <w:rFonts w:ascii="Arial" w:hAnsi="Arial" w:cs="Arial"/>
          <w:sz w:val="22"/>
          <w:szCs w:val="16"/>
        </w:rPr>
        <w:t>As superfícies de madeira, quando for o caso, serão lustradas, envernizadas ou enceradas em definitivo;</w:t>
      </w:r>
    </w:p>
    <w:p w:rsidR="000845FD" w:rsidRPr="003A09DB" w:rsidRDefault="000845FD" w:rsidP="003A09DB">
      <w:pPr>
        <w:widowControl/>
        <w:numPr>
          <w:ilvl w:val="0"/>
          <w:numId w:val="18"/>
        </w:numPr>
        <w:tabs>
          <w:tab w:val="left" w:pos="0"/>
        </w:tabs>
        <w:spacing w:line="360" w:lineRule="auto"/>
        <w:ind w:left="0" w:firstLine="284"/>
        <w:jc w:val="both"/>
        <w:rPr>
          <w:rFonts w:ascii="Arial" w:hAnsi="Arial" w:cs="Arial"/>
          <w:sz w:val="22"/>
          <w:szCs w:val="16"/>
        </w:rPr>
      </w:pPr>
      <w:r w:rsidRPr="003A09DB">
        <w:rPr>
          <w:rFonts w:ascii="Arial" w:hAnsi="Arial" w:cs="Arial"/>
          <w:sz w:val="22"/>
          <w:szCs w:val="16"/>
        </w:rPr>
        <w:t xml:space="preserve">As pavimentações, destinadas a polimento e lustração, serão polidas em definitivo e lustradas.  </w:t>
      </w:r>
    </w:p>
    <w:p w:rsidR="000845FD" w:rsidRPr="003A09DB" w:rsidRDefault="000845FD" w:rsidP="003A09DB">
      <w:pPr>
        <w:widowControl/>
        <w:numPr>
          <w:ilvl w:val="0"/>
          <w:numId w:val="18"/>
        </w:numPr>
        <w:tabs>
          <w:tab w:val="left" w:pos="0"/>
        </w:tabs>
        <w:spacing w:line="360" w:lineRule="auto"/>
        <w:ind w:left="0" w:firstLine="284"/>
        <w:jc w:val="both"/>
        <w:rPr>
          <w:rFonts w:ascii="Arial" w:hAnsi="Arial" w:cs="Arial"/>
          <w:sz w:val="22"/>
          <w:szCs w:val="16"/>
        </w:rPr>
      </w:pPr>
      <w:r w:rsidRPr="003A09DB">
        <w:rPr>
          <w:rFonts w:ascii="Arial" w:hAnsi="Arial" w:cs="Arial"/>
          <w:sz w:val="22"/>
          <w:szCs w:val="16"/>
        </w:rPr>
        <w:t>Será procedida cuidadosa verificação, por parte da fiscalização da CONTRATANTE, das perfeitas condições de funcionamento e segurança de todas as instalações de água, esgotos, águas pluviais, bombas elétricas, aparelhos sanitários, equipamentos diversos, ferragens, etc..</w:t>
      </w:r>
    </w:p>
    <w:p w:rsidR="000845FD" w:rsidRPr="003A09DB" w:rsidRDefault="000845FD" w:rsidP="003A09DB">
      <w:pPr>
        <w:tabs>
          <w:tab w:val="left" w:pos="0"/>
        </w:tabs>
        <w:spacing w:line="360" w:lineRule="auto"/>
        <w:ind w:left="709" w:firstLine="709"/>
        <w:jc w:val="both"/>
        <w:rPr>
          <w:rFonts w:ascii="Arial" w:hAnsi="Arial" w:cs="Arial"/>
          <w:b/>
          <w:bCs/>
          <w:sz w:val="22"/>
          <w:szCs w:val="16"/>
        </w:rPr>
      </w:pPr>
    </w:p>
    <w:p w:rsidR="000845FD" w:rsidRPr="003A09DB" w:rsidRDefault="000845FD" w:rsidP="00DD433F">
      <w:pPr>
        <w:pStyle w:val="PargrafodaLista"/>
        <w:numPr>
          <w:ilvl w:val="1"/>
          <w:numId w:val="5"/>
        </w:numPr>
        <w:tabs>
          <w:tab w:val="left" w:pos="0"/>
        </w:tabs>
        <w:spacing w:line="360" w:lineRule="auto"/>
        <w:ind w:left="993" w:hanging="567"/>
        <w:jc w:val="both"/>
        <w:outlineLvl w:val="1"/>
        <w:rPr>
          <w:rFonts w:ascii="Arial" w:hAnsi="Arial" w:cs="Arial"/>
          <w:b/>
          <w:bCs/>
          <w:sz w:val="22"/>
          <w:szCs w:val="16"/>
        </w:rPr>
      </w:pPr>
      <w:bookmarkStart w:id="29" w:name="_Toc494878330"/>
      <w:r w:rsidRPr="003A09DB">
        <w:rPr>
          <w:rFonts w:ascii="Arial" w:hAnsi="Arial" w:cs="Arial"/>
          <w:b/>
          <w:bCs/>
          <w:sz w:val="22"/>
          <w:szCs w:val="16"/>
        </w:rPr>
        <w:t>G</w:t>
      </w:r>
      <w:r w:rsidR="00B51832">
        <w:rPr>
          <w:rFonts w:ascii="Arial" w:hAnsi="Arial" w:cs="Arial"/>
          <w:b/>
          <w:bCs/>
          <w:sz w:val="22"/>
          <w:szCs w:val="16"/>
        </w:rPr>
        <w:t>arantias e Responsabilidades</w:t>
      </w:r>
      <w:bookmarkEnd w:id="29"/>
    </w:p>
    <w:p w:rsidR="000845FD" w:rsidRPr="003A09DB" w:rsidRDefault="000845FD" w:rsidP="003A09DB">
      <w:pPr>
        <w:tabs>
          <w:tab w:val="left" w:pos="0"/>
        </w:tabs>
        <w:spacing w:line="360" w:lineRule="auto"/>
        <w:ind w:left="709" w:firstLine="709"/>
        <w:jc w:val="both"/>
        <w:rPr>
          <w:rFonts w:ascii="Arial" w:hAnsi="Arial" w:cs="Arial"/>
          <w:b/>
          <w:bCs/>
          <w:sz w:val="22"/>
          <w:szCs w:val="16"/>
        </w:rPr>
      </w:pPr>
    </w:p>
    <w:p w:rsidR="000845FD" w:rsidRPr="003A09DB" w:rsidRDefault="000845FD" w:rsidP="003A09DB">
      <w:pPr>
        <w:pStyle w:val="Cabealho"/>
        <w:tabs>
          <w:tab w:val="left" w:pos="0"/>
        </w:tabs>
        <w:spacing w:line="360" w:lineRule="auto"/>
        <w:ind w:firstLine="709"/>
        <w:jc w:val="both"/>
        <w:rPr>
          <w:rFonts w:ascii="Arial" w:hAnsi="Arial" w:cs="Arial"/>
          <w:iCs/>
          <w:szCs w:val="16"/>
        </w:rPr>
      </w:pPr>
      <w:r w:rsidRPr="003A09DB">
        <w:rPr>
          <w:rFonts w:ascii="Arial" w:hAnsi="Arial" w:cs="Arial"/>
          <w:iCs/>
          <w:szCs w:val="16"/>
        </w:rPr>
        <w:t>A responsabilidade técnica correrá por conta do fornecedor.</w:t>
      </w:r>
    </w:p>
    <w:p w:rsidR="000845FD" w:rsidRPr="003A09DB" w:rsidRDefault="000845FD" w:rsidP="003A09DB">
      <w:pPr>
        <w:pStyle w:val="Cabealho"/>
        <w:tabs>
          <w:tab w:val="left" w:pos="0"/>
        </w:tabs>
        <w:spacing w:line="360" w:lineRule="auto"/>
        <w:ind w:firstLine="709"/>
        <w:jc w:val="both"/>
        <w:rPr>
          <w:rFonts w:ascii="Arial" w:hAnsi="Arial" w:cs="Arial"/>
          <w:iCs/>
          <w:szCs w:val="16"/>
        </w:rPr>
      </w:pPr>
      <w:r w:rsidRPr="003A09DB">
        <w:rPr>
          <w:rFonts w:ascii="Arial" w:hAnsi="Arial" w:cs="Arial"/>
          <w:iCs/>
          <w:szCs w:val="16"/>
        </w:rPr>
        <w:lastRenderedPageBreak/>
        <w:t>O fornecedor será responsável por todas as etapas desde a compra de matéria-prima até a entrega da obra. Além de respeitar todas as normas de segurança ditadas pela legislação (Portaria n- 46, de 13 de fevereiro de 1962), o fornecedor fica também sujeito a respeitar todas as Normas de Segurança Interna do Contratante. A omissão do fornecedor relativa a seguros implicará sua total responsabilidade.</w:t>
      </w:r>
    </w:p>
    <w:p w:rsidR="000845FD" w:rsidRPr="003A09DB" w:rsidRDefault="000845FD" w:rsidP="003A09DB">
      <w:pPr>
        <w:pStyle w:val="Cabealho"/>
        <w:tabs>
          <w:tab w:val="left" w:pos="0"/>
        </w:tabs>
        <w:spacing w:line="360" w:lineRule="auto"/>
        <w:ind w:firstLine="709"/>
        <w:jc w:val="both"/>
        <w:rPr>
          <w:rFonts w:ascii="Arial" w:hAnsi="Arial" w:cs="Arial"/>
          <w:iCs/>
          <w:szCs w:val="16"/>
        </w:rPr>
      </w:pPr>
      <w:r w:rsidRPr="003A09DB">
        <w:rPr>
          <w:rFonts w:ascii="Arial" w:hAnsi="Arial" w:cs="Arial"/>
          <w:iCs/>
          <w:szCs w:val="16"/>
        </w:rPr>
        <w:t>O fornecedor garantirá os trabalhos executados de eventuais materiais defeituosos, falhas de mão de obra e de método de execução dos serviços.</w:t>
      </w:r>
    </w:p>
    <w:p w:rsidR="000845FD" w:rsidRPr="003A09DB" w:rsidRDefault="000845FD" w:rsidP="003A09DB">
      <w:pPr>
        <w:pStyle w:val="Cabealho"/>
        <w:tabs>
          <w:tab w:val="left" w:pos="0"/>
        </w:tabs>
        <w:spacing w:line="360" w:lineRule="auto"/>
        <w:ind w:firstLine="709"/>
        <w:jc w:val="both"/>
        <w:rPr>
          <w:rFonts w:ascii="Arial" w:hAnsi="Arial" w:cs="Arial"/>
          <w:iCs/>
          <w:szCs w:val="16"/>
        </w:rPr>
      </w:pPr>
      <w:r w:rsidRPr="003A09DB">
        <w:rPr>
          <w:rFonts w:ascii="Arial" w:hAnsi="Arial" w:cs="Arial"/>
          <w:iCs/>
          <w:szCs w:val="16"/>
        </w:rPr>
        <w:t>A garantia deverá ser de conformidade com a legislação vigente e passará a vigorar a partir da data do recebimento e termo de entrega da obra.</w:t>
      </w:r>
    </w:p>
    <w:p w:rsidR="00982B0F" w:rsidRPr="003A09DB" w:rsidRDefault="000845FD" w:rsidP="003A09DB">
      <w:pPr>
        <w:tabs>
          <w:tab w:val="left" w:pos="0"/>
        </w:tabs>
        <w:spacing w:line="360" w:lineRule="auto"/>
        <w:ind w:firstLine="709"/>
        <w:jc w:val="both"/>
        <w:rPr>
          <w:rFonts w:ascii="Arial" w:hAnsi="Arial" w:cs="Arial"/>
          <w:sz w:val="32"/>
          <w:szCs w:val="22"/>
        </w:rPr>
      </w:pPr>
      <w:r w:rsidRPr="003A09DB">
        <w:rPr>
          <w:rFonts w:ascii="Arial" w:hAnsi="Arial" w:cs="Arial"/>
          <w:iCs/>
          <w:sz w:val="22"/>
          <w:szCs w:val="16"/>
        </w:rPr>
        <w:t>Durante o prazo de garantia, o fornecedor se obriga a substituir qualquer material ou serviço de fabricação que apresentar defeito, não aceitando, porém, reposição efetuada por terceiros sem autorização da PREFEITURA DE ITAJAÍ.</w:t>
      </w:r>
    </w:p>
    <w:p w:rsidR="00266E5D" w:rsidRPr="00441E8F" w:rsidRDefault="00266E5D" w:rsidP="00441E8F">
      <w:pPr>
        <w:pStyle w:val="Cabealho"/>
        <w:tabs>
          <w:tab w:val="clear" w:pos="4252"/>
          <w:tab w:val="center" w:pos="709"/>
        </w:tabs>
        <w:spacing w:line="360" w:lineRule="auto"/>
        <w:jc w:val="both"/>
        <w:rPr>
          <w:rFonts w:ascii="Arial" w:hAnsi="Arial" w:cs="Arial"/>
          <w:iCs/>
        </w:rPr>
      </w:pPr>
    </w:p>
    <w:p w:rsidR="00441E8F" w:rsidRDefault="00441E8F" w:rsidP="00D37075">
      <w:pPr>
        <w:spacing w:line="360" w:lineRule="auto"/>
        <w:ind w:firstLine="708"/>
        <w:jc w:val="both"/>
        <w:rPr>
          <w:rFonts w:ascii="Arial" w:hAnsi="Arial" w:cs="Arial"/>
          <w:sz w:val="22"/>
          <w:szCs w:val="22"/>
        </w:rPr>
      </w:pPr>
    </w:p>
    <w:p w:rsidR="00FA0010" w:rsidRPr="000B4644" w:rsidRDefault="00FA0010" w:rsidP="00FA0010">
      <w:pPr>
        <w:spacing w:before="120" w:after="120"/>
        <w:rPr>
          <w:rFonts w:ascii="Arial" w:hAnsi="Arial" w:cs="Arial"/>
          <w:sz w:val="22"/>
          <w:szCs w:val="22"/>
        </w:rPr>
      </w:pPr>
    </w:p>
    <w:p w:rsidR="00FA0010" w:rsidRPr="000B4644" w:rsidRDefault="00FA0010" w:rsidP="00FA0010">
      <w:pPr>
        <w:spacing w:before="120" w:after="120"/>
        <w:jc w:val="center"/>
        <w:rPr>
          <w:rFonts w:ascii="Arial" w:hAnsi="Arial" w:cs="Arial"/>
          <w:b/>
          <w:sz w:val="22"/>
          <w:szCs w:val="20"/>
        </w:rPr>
      </w:pPr>
      <w:r w:rsidRPr="000B4644">
        <w:rPr>
          <w:rFonts w:ascii="Arial" w:hAnsi="Arial" w:cs="Arial"/>
          <w:b/>
          <w:sz w:val="22"/>
          <w:szCs w:val="20"/>
        </w:rPr>
        <w:t xml:space="preserve">Virginia Victória Crema </w:t>
      </w:r>
      <w:proofErr w:type="spellStart"/>
      <w:r w:rsidRPr="000B4644">
        <w:rPr>
          <w:rFonts w:ascii="Arial" w:hAnsi="Arial" w:cs="Arial"/>
          <w:b/>
          <w:sz w:val="22"/>
          <w:szCs w:val="20"/>
        </w:rPr>
        <w:t>Mongelos</w:t>
      </w:r>
      <w:proofErr w:type="spellEnd"/>
    </w:p>
    <w:p w:rsidR="0072108C" w:rsidRPr="00D37075" w:rsidRDefault="00FA0010" w:rsidP="00D37075">
      <w:pPr>
        <w:spacing w:before="120" w:after="120"/>
        <w:jc w:val="center"/>
        <w:rPr>
          <w:rFonts w:ascii="Arial" w:hAnsi="Arial" w:cs="Arial"/>
          <w:sz w:val="22"/>
          <w:szCs w:val="20"/>
        </w:rPr>
      </w:pPr>
      <w:r w:rsidRPr="000B4644">
        <w:rPr>
          <w:rFonts w:ascii="Arial" w:hAnsi="Arial" w:cs="Arial"/>
          <w:sz w:val="22"/>
          <w:szCs w:val="20"/>
        </w:rPr>
        <w:t>Gerente de Obras</w:t>
      </w:r>
    </w:p>
    <w:sectPr w:rsidR="0072108C" w:rsidRPr="00D37075" w:rsidSect="00337920">
      <w:headerReference w:type="even" r:id="rId9"/>
      <w:headerReference w:type="default" r:id="rId10"/>
      <w:footerReference w:type="default" r:id="rId11"/>
      <w:pgSz w:w="11906" w:h="16838" w:code="9"/>
      <w:pgMar w:top="1667" w:right="1134" w:bottom="1134" w:left="1701" w:header="851" w:footer="19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51A9" w:rsidRDefault="000C51A9" w:rsidP="000741CE">
      <w:r>
        <w:separator/>
      </w:r>
    </w:p>
  </w:endnote>
  <w:endnote w:type="continuationSeparator" w:id="0">
    <w:p w:rsidR="000C51A9" w:rsidRDefault="000C51A9" w:rsidP="00074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50B3" w:rsidRDefault="00BC6584" w:rsidP="004450B3">
    <w:pPr>
      <w:pStyle w:val="SemEspaamento"/>
      <w:jc w:val="right"/>
      <w:rPr>
        <w:sz w:val="16"/>
        <w:szCs w:val="16"/>
      </w:rPr>
    </w:pPr>
    <w:r>
      <w:rPr>
        <w:noProof/>
        <w:lang w:eastAsia="pt-BR"/>
      </w:rPr>
      <w:drawing>
        <wp:anchor distT="0" distB="0" distL="114300" distR="114300" simplePos="0" relativeHeight="251659264" behindDoc="0" locked="0" layoutInCell="1" allowOverlap="1" wp14:anchorId="2C7B43CB" wp14:editId="0FE49000">
          <wp:simplePos x="0" y="0"/>
          <wp:positionH relativeFrom="column">
            <wp:posOffset>-635</wp:posOffset>
          </wp:positionH>
          <wp:positionV relativeFrom="paragraph">
            <wp:posOffset>91440</wp:posOffset>
          </wp:positionV>
          <wp:extent cx="1853565" cy="583565"/>
          <wp:effectExtent l="19050" t="0" r="0" b="6985"/>
          <wp:wrapSquare wrapText="bothSides"/>
          <wp:docPr id="6" name="Imagem 2" descr="C:\Users\Usuário\Dropbox\Logotipo Educaçã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uário\Dropbox\Logotipo Educação.jpg"/>
                  <pic:cNvPicPr>
                    <a:picLocks noChangeAspect="1" noChangeArrowheads="1"/>
                  </pic:cNvPicPr>
                </pic:nvPicPr>
                <pic:blipFill>
                  <a:blip r:embed="rId1"/>
                  <a:srcRect l="11003" t="17687" r="11725" b="21769"/>
                  <a:stretch>
                    <a:fillRect/>
                  </a:stretch>
                </pic:blipFill>
                <pic:spPr bwMode="auto">
                  <a:xfrm>
                    <a:off x="0" y="0"/>
                    <a:ext cx="1853565" cy="583565"/>
                  </a:xfrm>
                  <a:prstGeom prst="rect">
                    <a:avLst/>
                  </a:prstGeom>
                  <a:noFill/>
                  <a:ln w="9525">
                    <a:noFill/>
                    <a:miter lim="800000"/>
                    <a:headEnd/>
                    <a:tailEnd/>
                  </a:ln>
                </pic:spPr>
              </pic:pic>
            </a:graphicData>
          </a:graphic>
        </wp:anchor>
      </w:drawing>
    </w:r>
    <w:r>
      <w:t>Secretaria Municipal de Educação</w:t>
    </w:r>
  </w:p>
  <w:p w:rsidR="004450B3" w:rsidRDefault="00337920" w:rsidP="004450B3">
    <w:pPr>
      <w:pStyle w:val="SemEspaamento"/>
      <w:jc w:val="right"/>
      <w:rPr>
        <w:sz w:val="16"/>
        <w:szCs w:val="16"/>
      </w:rPr>
    </w:pPr>
    <w:r>
      <w:rPr>
        <w:sz w:val="16"/>
        <w:szCs w:val="16"/>
      </w:rPr>
      <w:t xml:space="preserve">Avenida Vereador </w:t>
    </w:r>
    <w:r w:rsidR="00BC6584">
      <w:rPr>
        <w:sz w:val="16"/>
        <w:szCs w:val="16"/>
      </w:rPr>
      <w:t xml:space="preserve">Abrahão João Francisco, 3855 - </w:t>
    </w:r>
    <w:proofErr w:type="gramStart"/>
    <w:r>
      <w:rPr>
        <w:sz w:val="16"/>
        <w:szCs w:val="16"/>
      </w:rPr>
      <w:t>Ressacada</w:t>
    </w:r>
    <w:proofErr w:type="gramEnd"/>
  </w:p>
  <w:p w:rsidR="004450B3" w:rsidRDefault="00BC6584" w:rsidP="004450B3">
    <w:pPr>
      <w:pStyle w:val="SemEspaamento"/>
      <w:jc w:val="right"/>
      <w:rPr>
        <w:sz w:val="16"/>
        <w:szCs w:val="16"/>
      </w:rPr>
    </w:pPr>
    <w:r>
      <w:rPr>
        <w:sz w:val="16"/>
        <w:szCs w:val="16"/>
      </w:rPr>
      <w:t>88307-303 • Itajaí • Santa Catarina</w:t>
    </w:r>
  </w:p>
  <w:p w:rsidR="004450B3" w:rsidRDefault="00337920" w:rsidP="004450B3">
    <w:pPr>
      <w:pStyle w:val="SemEspaamento"/>
      <w:jc w:val="right"/>
      <w:rPr>
        <w:sz w:val="16"/>
        <w:szCs w:val="16"/>
        <w:lang w:val="fr-FR"/>
      </w:rPr>
    </w:pPr>
    <w:r>
      <w:rPr>
        <w:sz w:val="16"/>
        <w:szCs w:val="16"/>
        <w:lang w:val="fr-FR"/>
      </w:rPr>
      <w:t>Fone: 47 3249-3300</w:t>
    </w:r>
  </w:p>
  <w:p w:rsidR="004450B3" w:rsidRPr="007455AA" w:rsidRDefault="00BC6584" w:rsidP="007455AA">
    <w:pPr>
      <w:pStyle w:val="SemEspaamento"/>
      <w:jc w:val="right"/>
      <w:rPr>
        <w:sz w:val="16"/>
        <w:szCs w:val="16"/>
        <w:lang w:val="fr-FR"/>
      </w:rPr>
    </w:pPr>
    <w:r>
      <w:rPr>
        <w:sz w:val="16"/>
        <w:szCs w:val="16"/>
        <w:lang w:val="fr-FR"/>
      </w:rPr>
      <w:t>educacao@itajai.sc.gov.br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51A9" w:rsidRDefault="000C51A9" w:rsidP="000741CE">
      <w:r>
        <w:separator/>
      </w:r>
    </w:p>
  </w:footnote>
  <w:footnote w:type="continuationSeparator" w:id="0">
    <w:p w:rsidR="000C51A9" w:rsidRDefault="000C51A9" w:rsidP="000741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E45" w:rsidRDefault="00C92643">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126" w:rsidRDefault="00BC6584" w:rsidP="00337920">
    <w:pPr>
      <w:pStyle w:val="SemEspaamento"/>
      <w:rPr>
        <w:rFonts w:ascii="Times New Roman" w:hAnsi="Times New Roman" w:cs="Times New Roman"/>
        <w:sz w:val="24"/>
        <w:szCs w:val="24"/>
      </w:rPr>
    </w:pPr>
    <w:r w:rsidRPr="004450B3">
      <w:rPr>
        <w:noProof/>
        <w:lang w:eastAsia="pt-BR"/>
      </w:rPr>
      <w:drawing>
        <wp:anchor distT="0" distB="0" distL="114300" distR="114300" simplePos="0" relativeHeight="251660288" behindDoc="1" locked="0" layoutInCell="1" allowOverlap="1" wp14:anchorId="77D72B96" wp14:editId="14B018F3">
          <wp:simplePos x="0" y="0"/>
          <wp:positionH relativeFrom="column">
            <wp:posOffset>1732915</wp:posOffset>
          </wp:positionH>
          <wp:positionV relativeFrom="paragraph">
            <wp:posOffset>-182245</wp:posOffset>
          </wp:positionV>
          <wp:extent cx="2036445" cy="555625"/>
          <wp:effectExtent l="19050" t="0" r="1905" b="0"/>
          <wp:wrapTight wrapText="bothSides">
            <wp:wrapPolygon edited="0">
              <wp:start x="-202" y="0"/>
              <wp:lineTo x="-202" y="20736"/>
              <wp:lineTo x="21620" y="20736"/>
              <wp:lineTo x="21620" y="0"/>
              <wp:lineTo x="-202" y="0"/>
            </wp:wrapPolygon>
          </wp:wrapTight>
          <wp:docPr id="5" name="Imagem 1" descr="logo"/>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cstate="print"/>
                  <a:srcRect/>
                  <a:stretch>
                    <a:fillRect/>
                  </a:stretch>
                </pic:blipFill>
                <pic:spPr bwMode="auto">
                  <a:xfrm>
                    <a:off x="0" y="0"/>
                    <a:ext cx="2036445" cy="55562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1">
    <w:nsid w:val="00000005"/>
    <w:multiLevelType w:val="multilevel"/>
    <w:tmpl w:val="00000005"/>
    <w:name w:val="WW8Num5"/>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ADD7DD2"/>
    <w:multiLevelType w:val="hybridMultilevel"/>
    <w:tmpl w:val="B948A99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23B1C21"/>
    <w:multiLevelType w:val="hybridMultilevel"/>
    <w:tmpl w:val="98629786"/>
    <w:lvl w:ilvl="0" w:tplc="04160001">
      <w:start w:val="1"/>
      <w:numFmt w:val="bullet"/>
      <w:lvlText w:val=""/>
      <w:lvlJc w:val="left"/>
      <w:pPr>
        <w:ind w:left="1769" w:hanging="360"/>
      </w:pPr>
      <w:rPr>
        <w:rFonts w:ascii="Symbol" w:hAnsi="Symbol" w:hint="default"/>
      </w:rPr>
    </w:lvl>
    <w:lvl w:ilvl="1" w:tplc="04160003" w:tentative="1">
      <w:start w:val="1"/>
      <w:numFmt w:val="bullet"/>
      <w:lvlText w:val="o"/>
      <w:lvlJc w:val="left"/>
      <w:pPr>
        <w:ind w:left="2489" w:hanging="360"/>
      </w:pPr>
      <w:rPr>
        <w:rFonts w:ascii="Courier New" w:hAnsi="Courier New" w:cs="Courier New" w:hint="default"/>
      </w:rPr>
    </w:lvl>
    <w:lvl w:ilvl="2" w:tplc="04160005" w:tentative="1">
      <w:start w:val="1"/>
      <w:numFmt w:val="bullet"/>
      <w:lvlText w:val=""/>
      <w:lvlJc w:val="left"/>
      <w:pPr>
        <w:ind w:left="3209" w:hanging="360"/>
      </w:pPr>
      <w:rPr>
        <w:rFonts w:ascii="Wingdings" w:hAnsi="Wingdings" w:hint="default"/>
      </w:rPr>
    </w:lvl>
    <w:lvl w:ilvl="3" w:tplc="04160001" w:tentative="1">
      <w:start w:val="1"/>
      <w:numFmt w:val="bullet"/>
      <w:lvlText w:val=""/>
      <w:lvlJc w:val="left"/>
      <w:pPr>
        <w:ind w:left="3929" w:hanging="360"/>
      </w:pPr>
      <w:rPr>
        <w:rFonts w:ascii="Symbol" w:hAnsi="Symbol" w:hint="default"/>
      </w:rPr>
    </w:lvl>
    <w:lvl w:ilvl="4" w:tplc="04160003" w:tentative="1">
      <w:start w:val="1"/>
      <w:numFmt w:val="bullet"/>
      <w:lvlText w:val="o"/>
      <w:lvlJc w:val="left"/>
      <w:pPr>
        <w:ind w:left="4649" w:hanging="360"/>
      </w:pPr>
      <w:rPr>
        <w:rFonts w:ascii="Courier New" w:hAnsi="Courier New" w:cs="Courier New" w:hint="default"/>
      </w:rPr>
    </w:lvl>
    <w:lvl w:ilvl="5" w:tplc="04160005" w:tentative="1">
      <w:start w:val="1"/>
      <w:numFmt w:val="bullet"/>
      <w:lvlText w:val=""/>
      <w:lvlJc w:val="left"/>
      <w:pPr>
        <w:ind w:left="5369" w:hanging="360"/>
      </w:pPr>
      <w:rPr>
        <w:rFonts w:ascii="Wingdings" w:hAnsi="Wingdings" w:hint="default"/>
      </w:rPr>
    </w:lvl>
    <w:lvl w:ilvl="6" w:tplc="04160001" w:tentative="1">
      <w:start w:val="1"/>
      <w:numFmt w:val="bullet"/>
      <w:lvlText w:val=""/>
      <w:lvlJc w:val="left"/>
      <w:pPr>
        <w:ind w:left="6089" w:hanging="360"/>
      </w:pPr>
      <w:rPr>
        <w:rFonts w:ascii="Symbol" w:hAnsi="Symbol" w:hint="default"/>
      </w:rPr>
    </w:lvl>
    <w:lvl w:ilvl="7" w:tplc="04160003" w:tentative="1">
      <w:start w:val="1"/>
      <w:numFmt w:val="bullet"/>
      <w:lvlText w:val="o"/>
      <w:lvlJc w:val="left"/>
      <w:pPr>
        <w:ind w:left="6809" w:hanging="360"/>
      </w:pPr>
      <w:rPr>
        <w:rFonts w:ascii="Courier New" w:hAnsi="Courier New" w:cs="Courier New" w:hint="default"/>
      </w:rPr>
    </w:lvl>
    <w:lvl w:ilvl="8" w:tplc="04160005" w:tentative="1">
      <w:start w:val="1"/>
      <w:numFmt w:val="bullet"/>
      <w:lvlText w:val=""/>
      <w:lvlJc w:val="left"/>
      <w:pPr>
        <w:ind w:left="7529" w:hanging="360"/>
      </w:pPr>
      <w:rPr>
        <w:rFonts w:ascii="Wingdings" w:hAnsi="Wingdings" w:hint="default"/>
      </w:rPr>
    </w:lvl>
  </w:abstractNum>
  <w:abstractNum w:abstractNumId="4">
    <w:nsid w:val="19144E85"/>
    <w:multiLevelType w:val="hybridMultilevel"/>
    <w:tmpl w:val="1C8433D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1A1134E7"/>
    <w:multiLevelType w:val="hybridMultilevel"/>
    <w:tmpl w:val="0CE61D4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2A4A0FFB"/>
    <w:multiLevelType w:val="hybridMultilevel"/>
    <w:tmpl w:val="A04867AE"/>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7">
    <w:nsid w:val="41D42C47"/>
    <w:multiLevelType w:val="hybridMultilevel"/>
    <w:tmpl w:val="FA9824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43125417"/>
    <w:multiLevelType w:val="hybridMultilevel"/>
    <w:tmpl w:val="BED2037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43A1472E"/>
    <w:multiLevelType w:val="hybridMultilevel"/>
    <w:tmpl w:val="E8E896B4"/>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10">
    <w:nsid w:val="4AB13F32"/>
    <w:multiLevelType w:val="multilevel"/>
    <w:tmpl w:val="63703F3C"/>
    <w:lvl w:ilvl="0">
      <w:start w:val="1"/>
      <w:numFmt w:val="bullet"/>
      <w:lvlText w:val=""/>
      <w:lvlJc w:val="left"/>
      <w:pPr>
        <w:ind w:left="720" w:hanging="360"/>
      </w:pPr>
      <w:rPr>
        <w:rFonts w:ascii="Symbol" w:hAnsi="Symbol" w:hint="default"/>
        <w:sz w:val="28"/>
        <w:szCs w:val="2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1">
    <w:nsid w:val="4BC9204D"/>
    <w:multiLevelType w:val="hybridMultilevel"/>
    <w:tmpl w:val="7CF097B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626F0F54"/>
    <w:multiLevelType w:val="hybridMultilevel"/>
    <w:tmpl w:val="58A086C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67B559D9"/>
    <w:multiLevelType w:val="hybridMultilevel"/>
    <w:tmpl w:val="3D3CB700"/>
    <w:lvl w:ilvl="0" w:tplc="7C22AF0C">
      <w:start w:val="2"/>
      <w:numFmt w:val="bullet"/>
      <w:pStyle w:val="Citao"/>
      <w:lvlText w:val=""/>
      <w:lvlJc w:val="left"/>
      <w:pPr>
        <w:ind w:left="720" w:hanging="360"/>
      </w:pPr>
      <w:rPr>
        <w:rFonts w:ascii="Wingdings" w:eastAsia="Times New Roman" w:hAnsi="Wingdings" w:cs="Calibr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6E7B3A43"/>
    <w:multiLevelType w:val="multilevel"/>
    <w:tmpl w:val="8C401452"/>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nsid w:val="741060E3"/>
    <w:multiLevelType w:val="hybridMultilevel"/>
    <w:tmpl w:val="9BDCCC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78DA17CA"/>
    <w:multiLevelType w:val="hybridMultilevel"/>
    <w:tmpl w:val="AA867898"/>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17">
    <w:nsid w:val="7CF06537"/>
    <w:multiLevelType w:val="multilevel"/>
    <w:tmpl w:val="8C401452"/>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abstractNumId w:val="13"/>
  </w:num>
  <w:num w:numId="2">
    <w:abstractNumId w:val="16"/>
  </w:num>
  <w:num w:numId="3">
    <w:abstractNumId w:val="12"/>
  </w:num>
  <w:num w:numId="4">
    <w:abstractNumId w:val="9"/>
  </w:num>
  <w:num w:numId="5">
    <w:abstractNumId w:val="17"/>
  </w:num>
  <w:num w:numId="6">
    <w:abstractNumId w:val="4"/>
  </w:num>
  <w:num w:numId="7">
    <w:abstractNumId w:val="10"/>
  </w:num>
  <w:num w:numId="8">
    <w:abstractNumId w:val="14"/>
  </w:num>
  <w:num w:numId="9">
    <w:abstractNumId w:val="0"/>
  </w:num>
  <w:num w:numId="10">
    <w:abstractNumId w:val="1"/>
  </w:num>
  <w:num w:numId="11">
    <w:abstractNumId w:val="2"/>
  </w:num>
  <w:num w:numId="12">
    <w:abstractNumId w:val="7"/>
  </w:num>
  <w:num w:numId="13">
    <w:abstractNumId w:val="11"/>
  </w:num>
  <w:num w:numId="14">
    <w:abstractNumId w:val="8"/>
  </w:num>
  <w:num w:numId="15">
    <w:abstractNumId w:val="5"/>
  </w:num>
  <w:num w:numId="16">
    <w:abstractNumId w:val="15"/>
  </w:num>
  <w:num w:numId="17">
    <w:abstractNumId w:val="6"/>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C6584"/>
    <w:rsid w:val="000741CE"/>
    <w:rsid w:val="000845FD"/>
    <w:rsid w:val="000B4644"/>
    <w:rsid w:val="000C51A9"/>
    <w:rsid w:val="0015175E"/>
    <w:rsid w:val="001C5F80"/>
    <w:rsid w:val="002000A0"/>
    <w:rsid w:val="00266E5D"/>
    <w:rsid w:val="003069CD"/>
    <w:rsid w:val="00337920"/>
    <w:rsid w:val="003A09DB"/>
    <w:rsid w:val="003B3610"/>
    <w:rsid w:val="00441E8F"/>
    <w:rsid w:val="004804F6"/>
    <w:rsid w:val="004A77AD"/>
    <w:rsid w:val="00502680"/>
    <w:rsid w:val="0072108C"/>
    <w:rsid w:val="00825846"/>
    <w:rsid w:val="008F42EE"/>
    <w:rsid w:val="00982B0F"/>
    <w:rsid w:val="00A2125A"/>
    <w:rsid w:val="00A41BBB"/>
    <w:rsid w:val="00B51832"/>
    <w:rsid w:val="00B96A40"/>
    <w:rsid w:val="00BC135E"/>
    <w:rsid w:val="00BC6584"/>
    <w:rsid w:val="00C92643"/>
    <w:rsid w:val="00CA45D4"/>
    <w:rsid w:val="00D37075"/>
    <w:rsid w:val="00DB6245"/>
    <w:rsid w:val="00DD433F"/>
    <w:rsid w:val="00E52896"/>
    <w:rsid w:val="00EC7A1A"/>
    <w:rsid w:val="00F02E45"/>
    <w:rsid w:val="00FA001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584"/>
    <w:pPr>
      <w:widowControl w:val="0"/>
      <w:suppressAutoHyphens/>
      <w:spacing w:after="0" w:line="240" w:lineRule="auto"/>
    </w:pPr>
    <w:rPr>
      <w:rFonts w:ascii="Times New Roman" w:eastAsia="Lucida Sans Unicode" w:hAnsi="Times New Roman" w:cs="Times New Roman"/>
      <w:sz w:val="24"/>
      <w:szCs w:val="24"/>
    </w:rPr>
  </w:style>
  <w:style w:type="paragraph" w:styleId="Ttulo1">
    <w:name w:val="heading 1"/>
    <w:basedOn w:val="Ttulo"/>
    <w:next w:val="Corpodetexto"/>
    <w:link w:val="Ttulo1Char"/>
    <w:qFormat/>
    <w:rsid w:val="00BC6584"/>
    <w:pPr>
      <w:keepNext/>
      <w:pBdr>
        <w:bottom w:val="none" w:sz="0" w:space="0" w:color="auto"/>
      </w:pBdr>
      <w:tabs>
        <w:tab w:val="num" w:pos="0"/>
      </w:tabs>
      <w:spacing w:before="240" w:after="120"/>
      <w:contextualSpacing w:val="0"/>
      <w:outlineLvl w:val="0"/>
    </w:pPr>
    <w:rPr>
      <w:rFonts w:ascii="Arial" w:eastAsia="Lucida Sans Unicode" w:hAnsi="Arial" w:cs="Tahoma"/>
      <w:b/>
      <w:bCs/>
      <w:color w:val="auto"/>
      <w:spacing w:val="0"/>
      <w:kern w:val="0"/>
      <w:sz w:val="32"/>
      <w:szCs w:val="32"/>
    </w:rPr>
  </w:style>
  <w:style w:type="paragraph" w:styleId="Ttulo2">
    <w:name w:val="heading 2"/>
    <w:basedOn w:val="Normal"/>
    <w:next w:val="Normal"/>
    <w:link w:val="Ttulo2Char"/>
    <w:uiPriority w:val="9"/>
    <w:unhideWhenUsed/>
    <w:qFormat/>
    <w:rsid w:val="00FA001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4">
    <w:name w:val="heading 4"/>
    <w:basedOn w:val="Normal"/>
    <w:next w:val="Normal"/>
    <w:link w:val="Ttulo4Char"/>
    <w:uiPriority w:val="9"/>
    <w:semiHidden/>
    <w:unhideWhenUsed/>
    <w:qFormat/>
    <w:rsid w:val="00982B0F"/>
    <w:pPr>
      <w:keepNext/>
      <w:keepLines/>
      <w:spacing w:before="200"/>
      <w:outlineLvl w:val="3"/>
    </w:pPr>
    <w:rPr>
      <w:rFonts w:asciiTheme="majorHAnsi" w:eastAsiaTheme="majorEastAsia" w:hAnsiTheme="majorHAnsi" w:cstheme="majorBidi"/>
      <w:b/>
      <w:bCs/>
      <w:i/>
      <w:i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C6584"/>
    <w:rPr>
      <w:rFonts w:ascii="Arial" w:eastAsia="Lucida Sans Unicode" w:hAnsi="Arial" w:cs="Tahoma"/>
      <w:b/>
      <w:bCs/>
      <w:sz w:val="32"/>
      <w:szCs w:val="32"/>
    </w:rPr>
  </w:style>
  <w:style w:type="paragraph" w:styleId="Cabealho">
    <w:name w:val="header"/>
    <w:basedOn w:val="Normal"/>
    <w:link w:val="CabealhoChar"/>
    <w:unhideWhenUsed/>
    <w:rsid w:val="00BC6584"/>
    <w:pPr>
      <w:widowControl/>
      <w:tabs>
        <w:tab w:val="center" w:pos="4252"/>
        <w:tab w:val="right" w:pos="8504"/>
      </w:tabs>
      <w:suppressAutoHyphens w:val="0"/>
    </w:pPr>
    <w:rPr>
      <w:rFonts w:asciiTheme="minorHAnsi" w:eastAsiaTheme="minorHAnsi" w:hAnsiTheme="minorHAnsi" w:cstheme="minorBidi"/>
      <w:sz w:val="22"/>
      <w:szCs w:val="22"/>
    </w:rPr>
  </w:style>
  <w:style w:type="character" w:customStyle="1" w:styleId="CabealhoChar">
    <w:name w:val="Cabeçalho Char"/>
    <w:basedOn w:val="Fontepargpadro"/>
    <w:link w:val="Cabealho"/>
    <w:uiPriority w:val="99"/>
    <w:rsid w:val="00BC6584"/>
  </w:style>
  <w:style w:type="paragraph" w:styleId="Rodap">
    <w:name w:val="footer"/>
    <w:basedOn w:val="Normal"/>
    <w:link w:val="RodapChar"/>
    <w:uiPriority w:val="99"/>
    <w:semiHidden/>
    <w:unhideWhenUsed/>
    <w:rsid w:val="00BC6584"/>
    <w:pPr>
      <w:widowControl/>
      <w:tabs>
        <w:tab w:val="center" w:pos="4252"/>
        <w:tab w:val="right" w:pos="8504"/>
      </w:tabs>
      <w:suppressAutoHyphens w:val="0"/>
    </w:pPr>
    <w:rPr>
      <w:rFonts w:asciiTheme="minorHAnsi" w:eastAsiaTheme="minorHAnsi" w:hAnsiTheme="minorHAnsi" w:cstheme="minorBidi"/>
      <w:sz w:val="22"/>
      <w:szCs w:val="22"/>
    </w:rPr>
  </w:style>
  <w:style w:type="character" w:customStyle="1" w:styleId="RodapChar">
    <w:name w:val="Rodapé Char"/>
    <w:basedOn w:val="Fontepargpadro"/>
    <w:link w:val="Rodap"/>
    <w:uiPriority w:val="99"/>
    <w:semiHidden/>
    <w:rsid w:val="00BC6584"/>
  </w:style>
  <w:style w:type="paragraph" w:styleId="SemEspaamento">
    <w:name w:val="No Spacing"/>
    <w:qFormat/>
    <w:rsid w:val="00BC6584"/>
    <w:pPr>
      <w:spacing w:after="0" w:line="240" w:lineRule="auto"/>
    </w:pPr>
  </w:style>
  <w:style w:type="paragraph" w:styleId="Corpodetexto">
    <w:name w:val="Body Text"/>
    <w:basedOn w:val="Normal"/>
    <w:link w:val="CorpodetextoChar"/>
    <w:rsid w:val="00BC6584"/>
    <w:pPr>
      <w:spacing w:after="120"/>
    </w:pPr>
  </w:style>
  <w:style w:type="character" w:customStyle="1" w:styleId="CorpodetextoChar">
    <w:name w:val="Corpo de texto Char"/>
    <w:basedOn w:val="Fontepargpadro"/>
    <w:link w:val="Corpodetexto"/>
    <w:rsid w:val="00BC6584"/>
    <w:rPr>
      <w:rFonts w:ascii="Times New Roman" w:eastAsia="Lucida Sans Unicode" w:hAnsi="Times New Roman" w:cs="Times New Roman"/>
      <w:sz w:val="24"/>
      <w:szCs w:val="24"/>
    </w:rPr>
  </w:style>
  <w:style w:type="paragraph" w:styleId="Ttulo">
    <w:name w:val="Title"/>
    <w:basedOn w:val="Normal"/>
    <w:next w:val="Normal"/>
    <w:link w:val="TtuloChar"/>
    <w:uiPriority w:val="10"/>
    <w:qFormat/>
    <w:rsid w:val="00BC658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BC6584"/>
    <w:rPr>
      <w:rFonts w:asciiTheme="majorHAnsi" w:eastAsiaTheme="majorEastAsia" w:hAnsiTheme="majorHAnsi" w:cstheme="majorBidi"/>
      <w:color w:val="17365D" w:themeColor="text2" w:themeShade="BF"/>
      <w:spacing w:val="5"/>
      <w:kern w:val="28"/>
      <w:sz w:val="52"/>
      <w:szCs w:val="52"/>
    </w:rPr>
  </w:style>
  <w:style w:type="paragraph" w:styleId="Textodebalo">
    <w:name w:val="Balloon Text"/>
    <w:basedOn w:val="Normal"/>
    <w:link w:val="TextodebaloChar"/>
    <w:uiPriority w:val="99"/>
    <w:semiHidden/>
    <w:unhideWhenUsed/>
    <w:rsid w:val="00BC6584"/>
    <w:rPr>
      <w:rFonts w:ascii="Tahoma" w:hAnsi="Tahoma" w:cs="Tahoma"/>
      <w:sz w:val="16"/>
      <w:szCs w:val="16"/>
    </w:rPr>
  </w:style>
  <w:style w:type="character" w:customStyle="1" w:styleId="TextodebaloChar">
    <w:name w:val="Texto de balão Char"/>
    <w:basedOn w:val="Fontepargpadro"/>
    <w:link w:val="Textodebalo"/>
    <w:uiPriority w:val="99"/>
    <w:semiHidden/>
    <w:rsid w:val="00BC6584"/>
    <w:rPr>
      <w:rFonts w:ascii="Tahoma" w:eastAsia="Lucida Sans Unicode" w:hAnsi="Tahoma" w:cs="Tahoma"/>
      <w:sz w:val="16"/>
      <w:szCs w:val="16"/>
    </w:rPr>
  </w:style>
  <w:style w:type="character" w:customStyle="1" w:styleId="Ttulo2Char">
    <w:name w:val="Título 2 Char"/>
    <w:basedOn w:val="Fontepargpadro"/>
    <w:link w:val="Ttulo2"/>
    <w:uiPriority w:val="9"/>
    <w:rsid w:val="00FA0010"/>
    <w:rPr>
      <w:rFonts w:asciiTheme="majorHAnsi" w:eastAsiaTheme="majorEastAsia" w:hAnsiTheme="majorHAnsi" w:cstheme="majorBidi"/>
      <w:b/>
      <w:bCs/>
      <w:color w:val="4F81BD" w:themeColor="accent1"/>
      <w:sz w:val="26"/>
      <w:szCs w:val="26"/>
    </w:rPr>
  </w:style>
  <w:style w:type="paragraph" w:styleId="Recuodecorpodetexto3">
    <w:name w:val="Body Text Indent 3"/>
    <w:basedOn w:val="Normal"/>
    <w:link w:val="Recuodecorpodetexto3Char"/>
    <w:uiPriority w:val="99"/>
    <w:semiHidden/>
    <w:unhideWhenUsed/>
    <w:rsid w:val="00FA0010"/>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FA0010"/>
    <w:rPr>
      <w:rFonts w:ascii="Times New Roman" w:eastAsia="Lucida Sans Unicode" w:hAnsi="Times New Roman" w:cs="Times New Roman"/>
      <w:sz w:val="16"/>
      <w:szCs w:val="16"/>
    </w:rPr>
  </w:style>
  <w:style w:type="paragraph" w:customStyle="1" w:styleId="Corpodetexto21">
    <w:name w:val="Corpo de texto 21"/>
    <w:basedOn w:val="Normal"/>
    <w:rsid w:val="00FA0010"/>
    <w:pPr>
      <w:widowControl/>
      <w:spacing w:before="120"/>
      <w:jc w:val="both"/>
    </w:pPr>
    <w:rPr>
      <w:rFonts w:ascii="Arial" w:eastAsia="Times New Roman" w:hAnsi="Arial"/>
      <w:sz w:val="20"/>
      <w:szCs w:val="20"/>
      <w:lang w:eastAsia="ar-SA"/>
    </w:rPr>
  </w:style>
  <w:style w:type="paragraph" w:styleId="PargrafodaLista">
    <w:name w:val="List Paragraph"/>
    <w:basedOn w:val="Normal"/>
    <w:uiPriority w:val="34"/>
    <w:qFormat/>
    <w:rsid w:val="00FA0010"/>
    <w:pPr>
      <w:widowControl/>
      <w:suppressAutoHyphens w:val="0"/>
      <w:ind w:left="708"/>
    </w:pPr>
    <w:rPr>
      <w:rFonts w:eastAsia="Times New Roman"/>
      <w:sz w:val="20"/>
      <w:szCs w:val="20"/>
      <w:lang w:eastAsia="pt-BR"/>
    </w:rPr>
  </w:style>
  <w:style w:type="paragraph" w:styleId="Legenda">
    <w:name w:val="caption"/>
    <w:basedOn w:val="Normal"/>
    <w:next w:val="Normal"/>
    <w:unhideWhenUsed/>
    <w:qFormat/>
    <w:rsid w:val="00FA0010"/>
    <w:pPr>
      <w:widowControl/>
      <w:suppressAutoHyphens w:val="0"/>
      <w:spacing w:after="120"/>
    </w:pPr>
    <w:rPr>
      <w:rFonts w:asciiTheme="minorHAnsi" w:eastAsia="Times New Roman" w:hAnsiTheme="minorHAnsi"/>
      <w:b/>
      <w:bCs/>
      <w:sz w:val="20"/>
      <w:szCs w:val="20"/>
      <w:lang w:eastAsia="pt-BR"/>
    </w:rPr>
  </w:style>
  <w:style w:type="paragraph" w:styleId="Citao">
    <w:name w:val="Quote"/>
    <w:basedOn w:val="Normal"/>
    <w:next w:val="Normal"/>
    <w:link w:val="CitaoChar"/>
    <w:uiPriority w:val="29"/>
    <w:qFormat/>
    <w:rsid w:val="00FA0010"/>
    <w:pPr>
      <w:widowControl/>
      <w:numPr>
        <w:numId w:val="1"/>
      </w:numPr>
      <w:suppressAutoHyphens w:val="0"/>
      <w:spacing w:after="120" w:line="360" w:lineRule="auto"/>
      <w:ind w:left="357" w:hanging="357"/>
    </w:pPr>
    <w:rPr>
      <w:rFonts w:asciiTheme="minorHAnsi" w:eastAsia="Times New Roman" w:hAnsiTheme="minorHAnsi"/>
      <w:b/>
      <w:iCs/>
      <w:color w:val="002060"/>
      <w:lang w:eastAsia="pt-BR"/>
    </w:rPr>
  </w:style>
  <w:style w:type="character" w:customStyle="1" w:styleId="CitaoChar">
    <w:name w:val="Citação Char"/>
    <w:basedOn w:val="Fontepargpadro"/>
    <w:link w:val="Citao"/>
    <w:uiPriority w:val="29"/>
    <w:rsid w:val="00FA0010"/>
    <w:rPr>
      <w:rFonts w:eastAsia="Times New Roman" w:cs="Times New Roman"/>
      <w:b/>
      <w:iCs/>
      <w:color w:val="002060"/>
      <w:sz w:val="24"/>
      <w:szCs w:val="24"/>
      <w:lang w:eastAsia="pt-BR"/>
    </w:rPr>
  </w:style>
  <w:style w:type="paragraph" w:styleId="Sumrio1">
    <w:name w:val="toc 1"/>
    <w:basedOn w:val="Normal"/>
    <w:next w:val="Normal"/>
    <w:autoRedefine/>
    <w:uiPriority w:val="39"/>
    <w:unhideWhenUsed/>
    <w:rsid w:val="003B3610"/>
    <w:pPr>
      <w:spacing w:after="100"/>
    </w:pPr>
  </w:style>
  <w:style w:type="paragraph" w:styleId="Sumrio2">
    <w:name w:val="toc 2"/>
    <w:basedOn w:val="Normal"/>
    <w:next w:val="Normal"/>
    <w:autoRedefine/>
    <w:uiPriority w:val="39"/>
    <w:unhideWhenUsed/>
    <w:rsid w:val="003B3610"/>
    <w:pPr>
      <w:spacing w:after="100"/>
      <w:ind w:left="240"/>
    </w:pPr>
  </w:style>
  <w:style w:type="character" w:styleId="Hyperlink">
    <w:name w:val="Hyperlink"/>
    <w:basedOn w:val="Fontepargpadro"/>
    <w:uiPriority w:val="99"/>
    <w:unhideWhenUsed/>
    <w:rsid w:val="003B3610"/>
    <w:rPr>
      <w:color w:val="0000FF" w:themeColor="hyperlink"/>
      <w:u w:val="single"/>
    </w:rPr>
  </w:style>
  <w:style w:type="paragraph" w:styleId="CabealhodoSumrio">
    <w:name w:val="TOC Heading"/>
    <w:basedOn w:val="Ttulo1"/>
    <w:next w:val="Normal"/>
    <w:uiPriority w:val="39"/>
    <w:semiHidden/>
    <w:unhideWhenUsed/>
    <w:qFormat/>
    <w:rsid w:val="003B3610"/>
    <w:pPr>
      <w:keepLines/>
      <w:widowControl/>
      <w:tabs>
        <w:tab w:val="clear" w:pos="0"/>
      </w:tabs>
      <w:suppressAutoHyphens w:val="0"/>
      <w:spacing w:before="480" w:after="0" w:line="276" w:lineRule="auto"/>
      <w:outlineLvl w:val="9"/>
    </w:pPr>
    <w:rPr>
      <w:rFonts w:asciiTheme="majorHAnsi" w:eastAsiaTheme="majorEastAsia" w:hAnsiTheme="majorHAnsi" w:cstheme="majorBidi"/>
      <w:color w:val="365F91" w:themeColor="accent1" w:themeShade="BF"/>
      <w:sz w:val="28"/>
      <w:szCs w:val="28"/>
      <w:lang w:eastAsia="pt-BR"/>
    </w:rPr>
  </w:style>
  <w:style w:type="character" w:customStyle="1" w:styleId="Ttulo4Char">
    <w:name w:val="Título 4 Char"/>
    <w:basedOn w:val="Fontepargpadro"/>
    <w:link w:val="Ttulo4"/>
    <w:uiPriority w:val="9"/>
    <w:semiHidden/>
    <w:rsid w:val="00982B0F"/>
    <w:rPr>
      <w:rFonts w:asciiTheme="majorHAnsi" w:eastAsiaTheme="majorEastAsia" w:hAnsiTheme="majorHAnsi" w:cstheme="majorBidi"/>
      <w:b/>
      <w:bCs/>
      <w:i/>
      <w:iCs/>
      <w:color w:val="4F81BD" w:themeColor="accent1"/>
      <w:sz w:val="24"/>
      <w:szCs w:val="24"/>
    </w:rPr>
  </w:style>
  <w:style w:type="paragraph" w:styleId="Sumrio4">
    <w:name w:val="toc 4"/>
    <w:basedOn w:val="Normal"/>
    <w:next w:val="Normal"/>
    <w:autoRedefine/>
    <w:uiPriority w:val="39"/>
    <w:unhideWhenUsed/>
    <w:rsid w:val="00DD433F"/>
    <w:pPr>
      <w:spacing w:after="100"/>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BA32AC-9E1F-4692-92C3-23F7B7F14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20</Pages>
  <Words>6062</Words>
  <Characters>32741</Characters>
  <Application>Microsoft Office Word</Application>
  <DocSecurity>0</DocSecurity>
  <Lines>272</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dc:creator>
  <cp:lastModifiedBy>Usuario</cp:lastModifiedBy>
  <cp:revision>10</cp:revision>
  <dcterms:created xsi:type="dcterms:W3CDTF">2017-06-12T14:48:00Z</dcterms:created>
  <dcterms:modified xsi:type="dcterms:W3CDTF">2017-10-04T14:04:00Z</dcterms:modified>
</cp:coreProperties>
</file>